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4,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September 4,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H.C. Wainwright 27th Annual Global Investment Conference</w:t>
      </w:r>
    </w:p>
    <w:p>
      <w:pPr>
        <w:spacing w:after="0" w:line="32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4,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today announced that George Tziras, Cybin’s Chief Business Officer, will participate in a fireside chat at the H.C. Wainwright 27th Annual Global Investment Conference on Monday, September 8, 2025, at 11:00 a.m. ET.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webcast and replay will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242424"/>
        </w:rPr>
        <w:t>Candice Masse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42424"/>
        </w:rPr>
        <w:t>astr partners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242424"/>
        </w:rPr>
        <w:t>Managing Director</w:t>
      </w:r>
    </w:p>
    <w:p>
      <w:pPr>
        <w:spacing w:after="0" w:line="31" w:lineRule="exact"/>
        <w:rPr>
          <w:sz w:val="20"/>
          <w:szCs w:val="20"/>
          <w:color w:val="auto"/>
        </w:rPr>
      </w:pPr>
    </w:p>
    <w:p>
      <w:pPr>
        <w:ind w:right="7119" w:firstLine="8"/>
        <w:spacing w:after="0" w:line="33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879-7273 </w:t>
      </w:r>
      <w:r>
        <w:rPr>
          <w:rFonts w:ascii="Arial" w:cs="Arial" w:eastAsia="Arial" w:hAnsi="Arial"/>
          <w:sz w:val="19"/>
          <w:szCs w:val="19"/>
          <w:u w:val="single" w:color="auto"/>
          <w:color w:val="4F81BD"/>
        </w:rPr>
        <w:t>candice.masse@astrpartners.com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7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2025-09-04T16:32:39Z</dcterms:created>
  <dcterms:modified xsi:type="dcterms:W3CDTF">2025-09-04T16:32:39Z</dcterms:modified>
</cp:coreProperties>
</file>