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9699d1_sc13g.htm"/>
      <w:bookmarkStart w:id="1" w:name="kstm249699d1_sc13g"/>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u w:val="single"/>
        </w:rPr>
      </w:pPr>
      <w:r>
        <w:rPr>
          <w:rFonts w:ascii="Times New Roman;Times;Serif" w:hAnsi="Times New Roman;Times;Serif"/>
          <w:b w:val="false"/>
          <w:i w:val="false"/>
          <w:caps w:val="false"/>
          <w:smallCaps w:val="false"/>
          <w:sz w:val="28"/>
          <w:u w:val="single"/>
        </w:rPr>
        <w:t>Cybin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Shares, no par value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23256X100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March 14,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3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Rule 13d-1(b)</w:t>
            </w:r>
          </w:p>
        </w:tc>
      </w:tr>
    </w:tbl>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both"/>
              <w:rPr/>
            </w:pPr>
            <w:r>
              <w:rPr/>
              <w:t>Rule 13d-1(c)</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3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Rule 13d-1(d)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0" w:type="dxa"/>
          <w:right w:w="0" w:type="dxa"/>
        </w:tblCellMar>
      </w:tblPr>
      <w:tblGrid>
        <w:gridCol w:w="1136"/>
        <w:gridCol w:w="354"/>
        <w:gridCol w:w="395"/>
        <w:gridCol w:w="8320"/>
      </w:tblGrid>
      <w:tr>
        <w:trPr/>
        <w:tc>
          <w:tcPr>
            <w:tcW w:w="10205" w:type="dxa"/>
            <w:gridSpan w:val="4"/>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23256X100</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Management, L.P.</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rFonts w:ascii="Times New Roman;Times;Serif" w:hAnsi="Times New Roman;Times;Serif"/>
                <w:caps/>
                <w:sz w:val="20"/>
              </w:rPr>
            </w:pPr>
            <w:r>
              <w:rPr>
                <w:rFonts w:ascii="Times New Roman;Times;Serif" w:hAnsi="Times New Roman;Times;Serif"/>
                <w:caps/>
                <w:sz w:val="20"/>
              </w:rPr>
              <w:t>SEC Use Only</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90" w:type="dxa"/>
            <w:gridSpan w:val="2"/>
            <w:vMerge w:val="restart"/>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sz w:val="20"/>
              </w:rPr>
            </w:pPr>
            <w:r>
              <w:rPr>
                <w:rFonts w:ascii="Times New Roman;Times;Serif" w:hAnsi="Times New Roman;Times;Serif"/>
                <w:caps/>
                <w:sz w:val="20"/>
              </w:rPr>
              <w:t>Check if the Aggregate Amount in Row (9) Excludes Certain Shares (See Instructions)    </w:t>
            </w:r>
            <w:r>
              <w:rPr>
                <w:caps/>
                <w:sz w:val="20"/>
              </w:rPr>
              <w:t>☐</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 PN</w:t>
            </w:r>
          </w:p>
        </w:tc>
      </w:tr>
      <w:tr>
        <w:trPr/>
        <w:tc>
          <w:tcPr>
            <w:tcW w:w="1136" w:type="dxa"/>
            <w:tcBorders/>
            <w:tcMar>
              <w:bottom w:w="0" w:type="dxa"/>
            </w:tcMar>
            <w:vAlign w:val="center"/>
          </w:tcPr>
          <w:p>
            <w:pPr>
              <w:pStyle w:val="TableContents"/>
              <w:bidi w:val="0"/>
              <w:spacing w:before="0" w:after="283"/>
              <w:jc w:val="center"/>
              <w:rPr/>
            </w:pPr>
            <w:r>
              <w:rPr/>
              <w:t> </w:t>
            </w:r>
          </w:p>
        </w:tc>
        <w:tc>
          <w:tcPr>
            <w:tcW w:w="354" w:type="dxa"/>
            <w:tcBorders/>
            <w:tcMar>
              <w:bottom w:w="0" w:type="dxa"/>
            </w:tcMar>
            <w:vAlign w:val="center"/>
          </w:tcPr>
          <w:p>
            <w:pPr>
              <w:pStyle w:val="TableContents"/>
              <w:bidi w:val="0"/>
              <w:spacing w:before="0" w:after="283"/>
              <w:jc w:val="left"/>
              <w:rPr/>
            </w:pPr>
            <w:r>
              <w:rPr/>
              <w:t> </w:t>
            </w:r>
          </w:p>
        </w:tc>
        <w:tc>
          <w:tcPr>
            <w:tcW w:w="395" w:type="dxa"/>
            <w:tcBorders/>
            <w:tcMar>
              <w:bottom w:w="0" w:type="dxa"/>
            </w:tcMar>
            <w:vAlign w:val="center"/>
          </w:tcPr>
          <w:p>
            <w:pPr>
              <w:pStyle w:val="TableContents"/>
              <w:bidi w:val="0"/>
              <w:spacing w:before="0" w:after="283"/>
              <w:jc w:val="center"/>
              <w:rPr/>
            </w:pPr>
            <w:r>
              <w:rPr/>
              <w:t> </w:t>
            </w:r>
          </w:p>
        </w:tc>
        <w:tc>
          <w:tcPr>
            <w:tcW w:w="83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0" w:type="dxa"/>
          <w:right w:w="0" w:type="dxa"/>
        </w:tblCellMar>
      </w:tblPr>
      <w:tblGrid>
        <w:gridCol w:w="1136"/>
        <w:gridCol w:w="354"/>
        <w:gridCol w:w="395"/>
        <w:gridCol w:w="8320"/>
      </w:tblGrid>
      <w:tr>
        <w:trPr/>
        <w:tc>
          <w:tcPr>
            <w:tcW w:w="10205" w:type="dxa"/>
            <w:gridSpan w:val="4"/>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23256X100</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Kolchinsky</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rFonts w:ascii="Times New Roman;Times;Serif" w:hAnsi="Times New Roman;Times;Serif"/>
                <w:caps/>
                <w:sz w:val="20"/>
              </w:rPr>
            </w:pPr>
            <w:r>
              <w:rPr>
                <w:rFonts w:ascii="Times New Roman;Times;Serif" w:hAnsi="Times New Roman;Times;Serif"/>
                <w:caps/>
                <w:sz w:val="20"/>
              </w:rPr>
              <w:t>SEC Use Only</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1490" w:type="dxa"/>
            <w:gridSpan w:val="2"/>
            <w:vMerge w:val="restart"/>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p>
            <w:pPr>
              <w:pStyle w:val="TableContents"/>
              <w:bidi w:val="0"/>
              <w:spacing w:before="0" w:after="0"/>
              <w:ind w:left="0" w:right="0" w:hanging="0"/>
              <w:jc w:val="left"/>
              <w:rPr>
                <w:caps w:val="false"/>
                <w:smallCaps w:val="false"/>
              </w:rPr>
            </w:pPr>
            <w:r>
              <w:rPr>
                <w:caps w:val="false"/>
                <w:smallCaps w:val="false"/>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sz w:val="20"/>
              </w:rPr>
            </w:pPr>
            <w:r>
              <w:rPr>
                <w:rFonts w:ascii="Times New Roman;Times;Serif" w:hAnsi="Times New Roman;Times;Serif"/>
                <w:caps/>
                <w:sz w:val="20"/>
              </w:rPr>
              <w:t>Check if the Aggregate Amount in Row (9) Excludes Certain Shares (See Instructions)    </w:t>
            </w:r>
            <w:r>
              <w:rPr>
                <w:caps/>
                <w:sz w:val="20"/>
              </w:rPr>
              <w:t>☐</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IN</w:t>
            </w:r>
          </w:p>
        </w:tc>
      </w:tr>
      <w:tr>
        <w:trPr/>
        <w:tc>
          <w:tcPr>
            <w:tcW w:w="1136" w:type="dxa"/>
            <w:tcBorders/>
            <w:tcMar>
              <w:bottom w:w="0" w:type="dxa"/>
            </w:tcMar>
            <w:vAlign w:val="center"/>
          </w:tcPr>
          <w:p>
            <w:pPr>
              <w:pStyle w:val="TableContents"/>
              <w:bidi w:val="0"/>
              <w:spacing w:before="0" w:after="283"/>
              <w:jc w:val="center"/>
              <w:rPr/>
            </w:pPr>
            <w:r>
              <w:rPr/>
              <w:t> </w:t>
            </w:r>
          </w:p>
        </w:tc>
        <w:tc>
          <w:tcPr>
            <w:tcW w:w="354" w:type="dxa"/>
            <w:tcBorders/>
            <w:tcMar>
              <w:bottom w:w="0" w:type="dxa"/>
            </w:tcMar>
            <w:vAlign w:val="center"/>
          </w:tcPr>
          <w:p>
            <w:pPr>
              <w:pStyle w:val="TableContents"/>
              <w:bidi w:val="0"/>
              <w:spacing w:before="0" w:after="283"/>
              <w:jc w:val="left"/>
              <w:rPr/>
            </w:pPr>
            <w:r>
              <w:rPr/>
              <w:t> </w:t>
            </w:r>
          </w:p>
        </w:tc>
        <w:tc>
          <w:tcPr>
            <w:tcW w:w="395" w:type="dxa"/>
            <w:tcBorders/>
            <w:tcMar>
              <w:bottom w:w="0" w:type="dxa"/>
            </w:tcMar>
            <w:vAlign w:val="center"/>
          </w:tcPr>
          <w:p>
            <w:pPr>
              <w:pStyle w:val="TableContents"/>
              <w:bidi w:val="0"/>
              <w:spacing w:before="0" w:after="283"/>
              <w:jc w:val="center"/>
              <w:rPr/>
            </w:pPr>
            <w:r>
              <w:rPr/>
              <w:t> </w:t>
            </w:r>
          </w:p>
        </w:tc>
        <w:tc>
          <w:tcPr>
            <w:tcW w:w="83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0" w:type="dxa"/>
          <w:right w:w="0" w:type="dxa"/>
        </w:tblCellMar>
      </w:tblPr>
      <w:tblGrid>
        <w:gridCol w:w="1136"/>
        <w:gridCol w:w="354"/>
        <w:gridCol w:w="395"/>
        <w:gridCol w:w="8320"/>
      </w:tblGrid>
      <w:tr>
        <w:trPr/>
        <w:tc>
          <w:tcPr>
            <w:tcW w:w="10205" w:type="dxa"/>
            <w:gridSpan w:val="4"/>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23256X100</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Rajeev Shah</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rFonts w:ascii="Times New Roman;Times;Serif" w:hAnsi="Times New Roman;Times;Serif"/>
                <w:caps/>
                <w:sz w:val="20"/>
              </w:rPr>
            </w:pPr>
            <w:r>
              <w:rPr>
                <w:rFonts w:ascii="Times New Roman;Times;Serif" w:hAnsi="Times New Roman;Times;Serif"/>
                <w:caps/>
                <w:sz w:val="20"/>
              </w:rPr>
              <w:t>SEC Use Only</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1490" w:type="dxa"/>
            <w:gridSpan w:val="2"/>
            <w:vMerge w:val="restart"/>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sz w:val="20"/>
              </w:rPr>
            </w:pPr>
            <w:r>
              <w:rPr>
                <w:rFonts w:ascii="Times New Roman;Times;Serif" w:hAnsi="Times New Roman;Times;Serif"/>
                <w:caps/>
                <w:sz w:val="20"/>
              </w:rPr>
              <w:t>Check if the Aggregate Amount in Row (9) Excludes Certain Shares (See Instructions)    </w:t>
            </w:r>
            <w:r>
              <w:rPr>
                <w:caps/>
                <w:sz w:val="20"/>
              </w:rPr>
              <w:t>☐</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IN</w:t>
            </w:r>
          </w:p>
        </w:tc>
      </w:tr>
      <w:tr>
        <w:trPr/>
        <w:tc>
          <w:tcPr>
            <w:tcW w:w="1136" w:type="dxa"/>
            <w:tcBorders/>
            <w:tcMar>
              <w:bottom w:w="0" w:type="dxa"/>
            </w:tcMar>
            <w:vAlign w:val="center"/>
          </w:tcPr>
          <w:p>
            <w:pPr>
              <w:pStyle w:val="TableContents"/>
              <w:bidi w:val="0"/>
              <w:spacing w:before="0" w:after="283"/>
              <w:jc w:val="center"/>
              <w:rPr/>
            </w:pPr>
            <w:r>
              <w:rPr/>
              <w:t> </w:t>
            </w:r>
          </w:p>
        </w:tc>
        <w:tc>
          <w:tcPr>
            <w:tcW w:w="354" w:type="dxa"/>
            <w:tcBorders/>
            <w:tcMar>
              <w:bottom w:w="0" w:type="dxa"/>
            </w:tcMar>
            <w:vAlign w:val="center"/>
          </w:tcPr>
          <w:p>
            <w:pPr>
              <w:pStyle w:val="TableContents"/>
              <w:bidi w:val="0"/>
              <w:spacing w:before="0" w:after="283"/>
              <w:jc w:val="left"/>
              <w:rPr/>
            </w:pPr>
            <w:r>
              <w:rPr/>
              <w:t> </w:t>
            </w:r>
          </w:p>
        </w:tc>
        <w:tc>
          <w:tcPr>
            <w:tcW w:w="395" w:type="dxa"/>
            <w:tcBorders/>
            <w:tcMar>
              <w:bottom w:w="0" w:type="dxa"/>
            </w:tcMar>
            <w:vAlign w:val="center"/>
          </w:tcPr>
          <w:p>
            <w:pPr>
              <w:pStyle w:val="TableContents"/>
              <w:bidi w:val="0"/>
              <w:spacing w:before="0" w:after="283"/>
              <w:jc w:val="center"/>
              <w:rPr/>
            </w:pPr>
            <w:r>
              <w:rPr/>
              <w:t> </w:t>
            </w:r>
          </w:p>
        </w:tc>
        <w:tc>
          <w:tcPr>
            <w:tcW w:w="83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0" w:type="dxa"/>
          <w:right w:w="0" w:type="dxa"/>
        </w:tblCellMar>
      </w:tblPr>
      <w:tblGrid>
        <w:gridCol w:w="1136"/>
        <w:gridCol w:w="354"/>
        <w:gridCol w:w="395"/>
        <w:gridCol w:w="8320"/>
      </w:tblGrid>
      <w:tr>
        <w:trPr/>
        <w:tc>
          <w:tcPr>
            <w:tcW w:w="10205" w:type="dxa"/>
            <w:gridSpan w:val="4"/>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23256X100</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Healthcare Fund, L.P.</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rFonts w:ascii="Times New Roman;Times;Serif" w:hAnsi="Times New Roman;Times;Serif"/>
                <w:caps/>
                <w:sz w:val="20"/>
              </w:rPr>
            </w:pPr>
            <w:r>
              <w:rPr>
                <w:rFonts w:ascii="Times New Roman;Times;Serif" w:hAnsi="Times New Roman;Times;Serif"/>
                <w:caps/>
                <w:sz w:val="20"/>
              </w:rPr>
              <w:t>SEC Use Only</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90" w:type="dxa"/>
            <w:gridSpan w:val="2"/>
            <w:vMerge w:val="restart"/>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90" w:type="dxa"/>
            <w:gridSpan w:val="2"/>
            <w:vMerge w:val="continue"/>
            <w:tcBorders>
              <w:left w:val="single" w:sz="8" w:space="0" w:color="000000"/>
              <w:bottom w:val="single" w:sz="8" w:space="0" w:color="000000"/>
              <w:right w:val="single" w:sz="8" w:space="0" w:color="000000"/>
            </w:tcBorders>
            <w:tcMar>
              <w:left w:w="40" w:type="dxa"/>
              <w:right w:w="40" w:type="dxa"/>
            </w:tcMar>
            <w:vAlign w:val="center"/>
          </w:tcPr>
          <w:p>
            <w:pPr>
              <w:pStyle w:val="Normal"/>
              <w:bidi w:val="0"/>
              <w:jc w:val="left"/>
              <w:rPr/>
            </w:pPr>
            <w:r>
              <w:rPr/>
            </w:r>
          </w:p>
        </w:tc>
        <w:tc>
          <w:tcPr>
            <w:tcW w:w="395" w:type="dxa"/>
            <w:tcBorders>
              <w:bottom w:val="single" w:sz="8" w:space="0" w:color="000000"/>
              <w:right w:val="single" w:sz="8" w:space="0" w:color="000000"/>
            </w:tcBorders>
            <w:tcMar>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8320" w:type="dxa"/>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58,139,535</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69" w:type="dxa"/>
            <w:gridSpan w:val="3"/>
            <w:tcBorders>
              <w:bottom w:val="single" w:sz="8" w:space="0" w:color="000000"/>
              <w:right w:val="single" w:sz="8" w:space="0" w:color="000000"/>
            </w:tcBorders>
            <w:tcMar>
              <w:right w:w="40" w:type="dxa"/>
            </w:tcMar>
            <w:vAlign w:val="center"/>
          </w:tcPr>
          <w:p>
            <w:pPr>
              <w:pStyle w:val="TableContents"/>
              <w:bidi w:val="0"/>
              <w:jc w:val="left"/>
              <w:rPr>
                <w:sz w:val="20"/>
              </w:rPr>
            </w:pPr>
            <w:r>
              <w:rPr>
                <w:rFonts w:ascii="Times New Roman;Times;Serif" w:hAnsi="Times New Roman;Times;Serif"/>
                <w:caps/>
                <w:sz w:val="20"/>
              </w:rPr>
              <w:t>Check if the Aggregate Amount in Row (9) Excludes Certain Shares (See Instructions)    </w:t>
            </w:r>
            <w:r>
              <w:rPr>
                <w:caps/>
                <w:sz w:val="20"/>
              </w:rPr>
              <w:t>☐</w:t>
            </w:r>
          </w:p>
          <w:p>
            <w:pPr>
              <w:pStyle w:val="TableContents"/>
              <w:bidi w:val="0"/>
              <w:spacing w:before="0" w:after="283"/>
              <w:jc w:val="left"/>
              <w:rPr>
                <w:caps/>
              </w:rPr>
            </w:pPr>
            <w:r>
              <w:rPr>
                <w:caps/>
              </w:rPr>
              <w:t> </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136" w:type="dxa"/>
            <w:tcBorders>
              <w:left w:val="single" w:sz="8" w:space="0" w:color="000000"/>
              <w:bottom w:val="single" w:sz="8" w:space="0" w:color="000000"/>
              <w:right w:val="single" w:sz="8" w:space="0" w:color="000000"/>
            </w:tcBorders>
            <w:tcMar>
              <w:left w:w="4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69" w:type="dxa"/>
            <w:gridSpan w:val="3"/>
            <w:tcBorders>
              <w:bottom w:val="single" w:sz="8" w:space="0" w:color="000000"/>
              <w:right w:val="single" w:sz="8" w:space="0" w:color="000000"/>
            </w:tcBorders>
            <w:tcMar>
              <w:right w:w="40" w:type="dxa"/>
            </w:tcMar>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1136" w:type="dxa"/>
            <w:tcBorders/>
            <w:tcMar>
              <w:bottom w:w="0" w:type="dxa"/>
            </w:tcMar>
            <w:vAlign w:val="center"/>
          </w:tcPr>
          <w:p>
            <w:pPr>
              <w:pStyle w:val="TableContents"/>
              <w:bidi w:val="0"/>
              <w:spacing w:before="0" w:after="283"/>
              <w:jc w:val="center"/>
              <w:rPr/>
            </w:pPr>
            <w:r>
              <w:rPr/>
              <w:t> </w:t>
            </w:r>
          </w:p>
        </w:tc>
        <w:tc>
          <w:tcPr>
            <w:tcW w:w="354" w:type="dxa"/>
            <w:tcBorders/>
            <w:tcMar>
              <w:bottom w:w="0" w:type="dxa"/>
            </w:tcMar>
            <w:vAlign w:val="center"/>
          </w:tcPr>
          <w:p>
            <w:pPr>
              <w:pStyle w:val="TableContents"/>
              <w:bidi w:val="0"/>
              <w:spacing w:before="0" w:after="283"/>
              <w:jc w:val="left"/>
              <w:rPr/>
            </w:pPr>
            <w:r>
              <w:rPr/>
              <w:t> </w:t>
            </w:r>
          </w:p>
        </w:tc>
        <w:tc>
          <w:tcPr>
            <w:tcW w:w="395" w:type="dxa"/>
            <w:tcBorders/>
            <w:tcMar>
              <w:bottom w:w="0" w:type="dxa"/>
            </w:tcMar>
            <w:vAlign w:val="center"/>
          </w:tcPr>
          <w:p>
            <w:pPr>
              <w:pStyle w:val="TableContents"/>
              <w:bidi w:val="0"/>
              <w:spacing w:before="0" w:after="283"/>
              <w:jc w:val="center"/>
              <w:rPr/>
            </w:pPr>
            <w:r>
              <w:rPr/>
              <w:t> </w:t>
            </w:r>
          </w:p>
        </w:tc>
        <w:tc>
          <w:tcPr>
            <w:tcW w:w="83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99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Item 1(a).</w:t>
            </w:r>
          </w:p>
        </w:tc>
        <w:tc>
          <w:tcPr>
            <w:tcW w:w="1640" w:type="dxa"/>
            <w:tcBorders/>
            <w:vAlign w:val="center"/>
          </w:tcPr>
          <w:p>
            <w:pPr>
              <w:pStyle w:val="TableContents"/>
              <w:bidi w:val="0"/>
              <w:spacing w:before="0" w:after="283"/>
              <w:jc w:val="both"/>
              <w:rPr>
                <w:b/>
              </w:rPr>
            </w:pPr>
            <w:r>
              <w:rPr>
                <w:b/>
              </w:rPr>
              <w:t>Name of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Cybin Inc. (the “Issuer”)</w:t>
      </w:r>
    </w:p>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01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b/>
              </w:rPr>
            </w:pPr>
            <w:r>
              <w:rPr>
                <w:b/>
              </w:rPr>
              <w:t>Item 1(b).</w:t>
            </w:r>
          </w:p>
        </w:tc>
        <w:tc>
          <w:tcPr>
            <w:tcW w:w="4835" w:type="dxa"/>
            <w:tcBorders/>
            <w:vAlign w:val="center"/>
          </w:tcPr>
          <w:p>
            <w:pPr>
              <w:pStyle w:val="TableContents"/>
              <w:bidi w:val="0"/>
              <w:spacing w:before="0" w:after="283"/>
              <w:jc w:val="both"/>
              <w:rPr>
                <w:b/>
              </w:rPr>
            </w:pPr>
            <w:r>
              <w:rPr>
                <w:b/>
              </w:rPr>
              <w:t>Address of Issuer’s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King Street West, Suite 5600, Toronto, Ontario, M5X 1C9</w:t>
      </w:r>
    </w:p>
    <w:p>
      <w:pPr>
        <w:pStyle w:val="TextBody"/>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99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Item 2(a).</w:t>
            </w:r>
          </w:p>
        </w:tc>
        <w:tc>
          <w:tcPr>
            <w:tcW w:w="2555" w:type="dxa"/>
            <w:tcBorders/>
            <w:vAlign w:val="center"/>
          </w:tcPr>
          <w:p>
            <w:pPr>
              <w:pStyle w:val="TableContents"/>
              <w:bidi w:val="0"/>
              <w:spacing w:before="0" w:after="283"/>
              <w:jc w:val="both"/>
              <w:rPr>
                <w:b/>
              </w:rPr>
            </w:pPr>
            <w:r>
              <w:rPr>
                <w:b/>
              </w:rPr>
              <w:t>Names of Persons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persons filing this report (collectively, the “Reporting Persons”)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Management, L.P. (“RA Capital”)</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Kolchinsky</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Rajeev Shah</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Healthcare Fund, L.P. (the “Fund”)</w:t>
      </w:r>
    </w:p>
    <w:p>
      <w:pPr>
        <w:pStyle w:val="TextBody"/>
        <w:bidi w:val="0"/>
        <w:spacing w:before="0" w:after="0"/>
        <w:ind w:left="0" w:right="0" w:hanging="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01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b/>
              </w:rPr>
            </w:pPr>
            <w:r>
              <w:rPr>
                <w:b/>
              </w:rPr>
              <w:t>Item 2(b).</w:t>
            </w:r>
          </w:p>
        </w:tc>
        <w:tc>
          <w:tcPr>
            <w:tcW w:w="6065" w:type="dxa"/>
            <w:tcBorders/>
            <w:vAlign w:val="center"/>
          </w:tcPr>
          <w:p>
            <w:pPr>
              <w:pStyle w:val="TableContents"/>
              <w:bidi w:val="0"/>
              <w:spacing w:before="0" w:after="283"/>
              <w:jc w:val="both"/>
              <w:rPr>
                <w:b/>
              </w:rPr>
            </w:pPr>
            <w:r>
              <w:rPr>
                <w:b/>
              </w:rPr>
              <w:t>Address of Principal Business Office or, if None, Residence: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each of the Reporting Persons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RA Capital Management, L.P., 200 Berkeley Street, 18th Floor, Boston MA 02116</w:t>
      </w:r>
    </w:p>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98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b/>
              </w:rPr>
            </w:pPr>
            <w:r>
              <w:rPr>
                <w:b/>
              </w:rPr>
              <w:t>Item 2(c).</w:t>
            </w:r>
          </w:p>
        </w:tc>
        <w:tc>
          <w:tcPr>
            <w:tcW w:w="1250" w:type="dxa"/>
            <w:tcBorders/>
            <w:vAlign w:val="center"/>
          </w:tcPr>
          <w:p>
            <w:pPr>
              <w:pStyle w:val="TableContents"/>
              <w:bidi w:val="0"/>
              <w:spacing w:before="0" w:after="283"/>
              <w:jc w:val="both"/>
              <w:rPr>
                <w:b/>
              </w:rPr>
            </w:pPr>
            <w:r>
              <w:rPr>
                <w:b/>
              </w:rPr>
              <w:t>Citizenship: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and the Fund are Delaware limited partnerships.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Kolchinsky and Mr. Shah are United States citizens.</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1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b/>
              </w:rPr>
            </w:pPr>
            <w:r>
              <w:rPr>
                <w:b/>
              </w:rPr>
              <w:t>Item 2(d).</w:t>
            </w:r>
          </w:p>
        </w:tc>
        <w:tc>
          <w:tcPr>
            <w:tcW w:w="2720" w:type="dxa"/>
            <w:tcBorders/>
            <w:vAlign w:val="center"/>
          </w:tcPr>
          <w:p>
            <w:pPr>
              <w:pStyle w:val="TableContents"/>
              <w:bidi w:val="0"/>
              <w:spacing w:before="0" w:after="283"/>
              <w:jc w:val="both"/>
              <w:rPr>
                <w:b/>
              </w:rPr>
            </w:pPr>
            <w:r>
              <w:rPr>
                <w:b/>
              </w:rPr>
              <w:t>Title of Class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no par value (“Common Shares”)</w:t>
      </w:r>
    </w:p>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98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b/>
              </w:rPr>
            </w:pPr>
            <w:r>
              <w:rPr>
                <w:b/>
              </w:rPr>
              <w:t>Item 2(e).</w:t>
            </w:r>
          </w:p>
        </w:tc>
        <w:tc>
          <w:tcPr>
            <w:tcW w:w="1760" w:type="dxa"/>
            <w:tcBorders/>
            <w:vAlign w:val="center"/>
          </w:tcPr>
          <w:p>
            <w:pPr>
              <w:pStyle w:val="TableContents"/>
              <w:bidi w:val="0"/>
              <w:spacing w:before="0" w:after="283"/>
              <w:jc w:val="both"/>
              <w:rPr>
                <w:b/>
              </w:rPr>
            </w:pPr>
            <w:r>
              <w:rPr>
                <w:b/>
              </w:rPr>
              <w:t>CUSIP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23256X100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83"/>
        <w:gridCol w:w="9484"/>
      </w:tblGrid>
      <w:tr>
        <w:trPr/>
        <w:tc>
          <w:tcPr>
            <w:tcW w:w="3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b/>
              </w:rPr>
            </w:pPr>
            <w:r>
              <w:rPr>
                <w:b/>
              </w:rPr>
              <w:t>Item 3.</w:t>
            </w:r>
          </w:p>
        </w:tc>
        <w:tc>
          <w:tcPr>
            <w:tcW w:w="9484" w:type="dxa"/>
            <w:tcBorders/>
            <w:vAlign w:val="center"/>
          </w:tcPr>
          <w:p>
            <w:pPr>
              <w:pStyle w:val="TableContents"/>
              <w:bidi w:val="0"/>
              <w:spacing w:before="0" w:after="283"/>
              <w:jc w:val="both"/>
              <w:rPr>
                <w:b/>
              </w:rPr>
            </w:pPr>
            <w:r>
              <w:rPr>
                <w:b/>
              </w:rPr>
              <w:t>If this statement is filed pursuant to §§ 240.13d-1(b) or 240.13d-2(b) or (c), check whether the person filing is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72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4.</w:t>
            </w:r>
          </w:p>
        </w:tc>
        <w:tc>
          <w:tcPr>
            <w:tcW w:w="1220" w:type="dxa"/>
            <w:tcBorders/>
            <w:vAlign w:val="center"/>
          </w:tcPr>
          <w:p>
            <w:pPr>
              <w:pStyle w:val="TableContents"/>
              <w:bidi w:val="0"/>
              <w:spacing w:before="0" w:after="283"/>
              <w:jc w:val="both"/>
              <w:rPr>
                <w:b/>
              </w:rPr>
            </w:pPr>
            <w:r>
              <w:rPr>
                <w:b/>
              </w:rPr>
              <w:t>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with respect to each Reporting Person is set forth in Rows 5 through 9 and 11 of the cover pages to this Schedule 13G. The ownership percentages reported are based on 759,692,495 Common Shares issued and outstanding as of March 14, 2024 as reported by the Issuer to the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directly holds 58,139,535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Issuer’s Common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725"/>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5.</w:t>
            </w:r>
          </w:p>
        </w:tc>
        <w:tc>
          <w:tcPr>
            <w:tcW w:w="4640" w:type="dxa"/>
            <w:tcBorders/>
            <w:vAlign w:val="center"/>
          </w:tcPr>
          <w:p>
            <w:pPr>
              <w:pStyle w:val="TableContents"/>
              <w:bidi w:val="0"/>
              <w:spacing w:before="0" w:after="283"/>
              <w:jc w:val="both"/>
              <w:rPr>
                <w:b/>
              </w:rPr>
            </w:pPr>
            <w:r>
              <w:rPr>
                <w:b/>
              </w:rPr>
              <w:t>Ownership of Five Percent or Less of a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Persons have ceased to be the beneficial owner of more than five percent of the class of securities, check the following ☐</w:t>
      </w:r>
    </w:p>
    <w:p>
      <w:pPr>
        <w:pStyle w:val="TextBody"/>
        <w:bidi w:val="0"/>
        <w:spacing w:before="0" w:after="0"/>
        <w:ind w:left="0" w:right="0" w:hanging="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725"/>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6.</w:t>
            </w:r>
          </w:p>
        </w:tc>
        <w:tc>
          <w:tcPr>
            <w:tcW w:w="6920" w:type="dxa"/>
            <w:tcBorders/>
            <w:vAlign w:val="center"/>
          </w:tcPr>
          <w:p>
            <w:pPr>
              <w:pStyle w:val="TableContents"/>
              <w:bidi w:val="0"/>
              <w:spacing w:before="0" w:after="283"/>
              <w:jc w:val="both"/>
              <w:rPr>
                <w:b/>
              </w:rPr>
            </w:pPr>
            <w:r>
              <w:rPr>
                <w:b/>
              </w:rPr>
              <w:t>Ownership of More than Five Percent on Behalf of Another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4"/>
        <w:gridCol w:w="9543"/>
      </w:tblGrid>
      <w:tr>
        <w:trPr/>
        <w:tc>
          <w:tcPr>
            <w:tcW w:w="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b/>
              </w:rPr>
            </w:pPr>
            <w:r>
              <w:rPr>
                <w:b/>
              </w:rPr>
              <w:t>Item 7.</w:t>
            </w:r>
          </w:p>
        </w:tc>
        <w:tc>
          <w:tcPr>
            <w:tcW w:w="9543" w:type="dxa"/>
            <w:tcBorders/>
            <w:vAlign w:val="center"/>
          </w:tcPr>
          <w:p>
            <w:pPr>
              <w:pStyle w:val="TableContents"/>
              <w:bidi w:val="0"/>
              <w:spacing w:before="0" w:after="283"/>
              <w:jc w:val="both"/>
              <w:rPr>
                <w:b/>
              </w:rPr>
            </w:pPr>
            <w:r>
              <w:rPr>
                <w:b/>
              </w:rPr>
              <w:t>Identification and Classification of the Subsidiary Which Acquired the Security Being Reported on by the Parent Holding Company or Control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725"/>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8.</w:t>
            </w:r>
          </w:p>
        </w:tc>
        <w:tc>
          <w:tcPr>
            <w:tcW w:w="5945" w:type="dxa"/>
            <w:tcBorders/>
            <w:vAlign w:val="center"/>
          </w:tcPr>
          <w:p>
            <w:pPr>
              <w:pStyle w:val="TableContents"/>
              <w:bidi w:val="0"/>
              <w:spacing w:before="0" w:after="283"/>
              <w:jc w:val="both"/>
              <w:rPr>
                <w:b/>
              </w:rPr>
            </w:pPr>
            <w:r>
              <w:rPr>
                <w:b/>
              </w:rPr>
              <w:t>Identification and Classification of Members of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72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9.</w:t>
            </w:r>
          </w:p>
        </w:tc>
        <w:tc>
          <w:tcPr>
            <w:tcW w:w="3170" w:type="dxa"/>
            <w:tcBorders/>
            <w:vAlign w:val="center"/>
          </w:tcPr>
          <w:p>
            <w:pPr>
              <w:pStyle w:val="TableContents"/>
              <w:bidi w:val="0"/>
              <w:spacing w:before="0" w:after="283"/>
              <w:jc w:val="both"/>
              <w:rPr>
                <w:b/>
              </w:rPr>
            </w:pPr>
            <w:r>
              <w:rPr>
                <w:b/>
              </w:rPr>
              <w:t>Notice of Dissolution of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84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Item 10.</w:t>
            </w:r>
          </w:p>
        </w:tc>
        <w:tc>
          <w:tcPr>
            <w:tcW w:w="1370" w:type="dxa"/>
            <w:tcBorders/>
            <w:vAlign w:val="center"/>
          </w:tcPr>
          <w:p>
            <w:pPr>
              <w:pStyle w:val="TableContents"/>
              <w:bidi w:val="0"/>
              <w:spacing w:before="0" w:after="283"/>
              <w:jc w:val="both"/>
              <w:rPr>
                <w:b/>
              </w:rPr>
            </w:pPr>
            <w:r>
              <w:rPr>
                <w:b/>
              </w:rPr>
              <w:t>Certification.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950"/>
        <w:gridCol w:w="2195"/>
      </w:tblGrid>
      <w:tr>
        <w:trPr/>
        <w:tc>
          <w:tcPr>
            <w:tcW w:w="950" w:type="dxa"/>
            <w:tcBorders/>
            <w:vAlign w:val="center"/>
          </w:tcPr>
          <w:p>
            <w:pPr>
              <w:pStyle w:val="TableContents"/>
              <w:bidi w:val="0"/>
              <w:spacing w:before="0" w:after="283"/>
              <w:jc w:val="left"/>
              <w:rPr/>
            </w:pPr>
            <w:hyperlink w:anchor="ex_001">
              <w:r>
                <w:rPr>
                  <w:rStyle w:val="InternetLink"/>
                </w:rPr>
                <w:t>Exhibit 1:</w:t>
              </w:r>
            </w:hyperlink>
          </w:p>
        </w:tc>
        <w:tc>
          <w:tcPr>
            <w:tcW w:w="2195" w:type="dxa"/>
            <w:tcBorders/>
            <w:vAlign w:val="center"/>
          </w:tcPr>
          <w:p>
            <w:pPr>
              <w:pStyle w:val="TableContents"/>
              <w:bidi w:val="0"/>
              <w:spacing w:before="0" w:after="283"/>
              <w:jc w:val="left"/>
              <w:rPr/>
            </w:pPr>
            <w:hyperlink w:anchor="ex_001">
              <w:r>
                <w:rPr>
                  <w:rStyle w:val="InternetLink"/>
                </w:rPr>
                <w:t>Joint Filing Agreement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its or his knowledge and belief, each of the undersigned certifies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 CAPITAL MANAGEMENT, L.P.</w:t>
      </w:r>
    </w:p>
    <w:p>
      <w:pPr>
        <w:pStyle w:val="TextBody"/>
        <w:bidi w:val="0"/>
        <w:spacing w:before="0" w:after="0"/>
        <w:ind w:left="0" w:right="0" w:hanging="0"/>
        <w:jc w:val="left"/>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380"/>
        <w:gridCol w:w="650"/>
        <w:gridCol w:w="2060"/>
        <w:gridCol w:w="75"/>
      </w:tblGrid>
      <w:tr>
        <w:trPr/>
        <w:tc>
          <w:tcPr>
            <w:tcW w:w="380" w:type="dxa"/>
            <w:tcBorders/>
            <w:vAlign w:val="center"/>
          </w:tcPr>
          <w:p>
            <w:pPr>
              <w:pStyle w:val="TableContents"/>
              <w:bidi w:val="0"/>
              <w:spacing w:before="0" w:after="283"/>
              <w:jc w:val="left"/>
              <w:rPr/>
            </w:pPr>
            <w:r>
              <w:rPr/>
              <w:t>By:</w:t>
            </w:r>
          </w:p>
        </w:tc>
        <w:tc>
          <w:tcPr>
            <w:tcW w:w="2710" w:type="dxa"/>
            <w:gridSpan w:val="2"/>
            <w:tcBorders>
              <w:bottom w:val="single" w:sz="8" w:space="0" w:color="000000"/>
            </w:tcBorders>
            <w:tcMar>
              <w:bottom w:w="28" w:type="dxa"/>
            </w:tcMar>
            <w:vAlign w:val="center"/>
          </w:tcPr>
          <w:p>
            <w:pPr>
              <w:pStyle w:val="TableContents"/>
              <w:bidi w:val="0"/>
              <w:spacing w:before="0" w:after="283"/>
              <w:jc w:val="left"/>
              <w:rPr/>
            </w:pPr>
            <w:r>
              <w:rPr/>
              <w:t>/s/ 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2060" w:type="dxa"/>
            <w:tcBorders/>
            <w:vAlign w:val="center"/>
          </w:tcPr>
          <w:p>
            <w:pPr>
              <w:pStyle w:val="TableContents"/>
              <w:bidi w:val="0"/>
              <w:spacing w:before="0" w:after="283"/>
              <w:jc w:val="left"/>
              <w:rPr/>
            </w:pPr>
            <w:r>
              <w:rPr/>
              <w:t>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35" w:type="dxa"/>
        <w:jc w:val="left"/>
        <w:tblInd w:w="0" w:type="dxa"/>
        <w:tblLayout w:type="fixed"/>
        <w:tblCellMar>
          <w:top w:w="0" w:type="dxa"/>
          <w:left w:w="0" w:type="dxa"/>
          <w:bottom w:w="0" w:type="dxa"/>
          <w:right w:w="0" w:type="dxa"/>
        </w:tblCellMar>
      </w:tblPr>
      <w:tblGrid>
        <w:gridCol w:w="2060"/>
        <w:gridCol w:w="75"/>
      </w:tblGrid>
      <w:tr>
        <w:trPr/>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KOLCHINSKY</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Kolchinsky</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RAJEEV SHAH</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Rajeev Shah</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 CAPITAL HEALTHCARE FUND, L.P.</w:t>
      </w:r>
    </w:p>
    <w:p>
      <w:pPr>
        <w:pStyle w:val="TextBody"/>
        <w:bidi w:val="0"/>
        <w:spacing w:before="0" w:after="0"/>
        <w:ind w:left="0" w:right="0" w:hanging="0"/>
        <w:jc w:val="left"/>
        <w:rPr>
          <w:caps w:val="false"/>
          <w:smallCaps w:val="false"/>
        </w:rPr>
      </w:pPr>
      <w:r>
        <w:rPr>
          <w:caps w:val="false"/>
          <w:smallCaps w:val="false"/>
        </w:rPr>
        <w:t> </w:t>
      </w:r>
    </w:p>
    <w:tbl>
      <w:tblPr>
        <w:tblW w:w="4149" w:type="dxa"/>
        <w:jc w:val="left"/>
        <w:tblInd w:w="0" w:type="dxa"/>
        <w:tblLayout w:type="fixed"/>
        <w:tblCellMar>
          <w:top w:w="0" w:type="dxa"/>
          <w:left w:w="0" w:type="dxa"/>
          <w:bottom w:w="0" w:type="dxa"/>
          <w:right w:w="0" w:type="dxa"/>
        </w:tblCellMar>
      </w:tblPr>
      <w:tblGrid>
        <w:gridCol w:w="380"/>
        <w:gridCol w:w="1041"/>
        <w:gridCol w:w="2653"/>
        <w:gridCol w:w="75"/>
      </w:tblGrid>
      <w:tr>
        <w:trPr/>
        <w:tc>
          <w:tcPr>
            <w:tcW w:w="380" w:type="dxa"/>
            <w:tcBorders/>
            <w:vAlign w:val="center"/>
          </w:tcPr>
          <w:p>
            <w:pPr>
              <w:pStyle w:val="TableContents"/>
              <w:bidi w:val="0"/>
              <w:spacing w:before="0" w:after="283"/>
              <w:jc w:val="left"/>
              <w:rPr/>
            </w:pPr>
            <w:r>
              <w:rPr/>
              <w:t>By:</w:t>
            </w:r>
          </w:p>
        </w:tc>
        <w:tc>
          <w:tcPr>
            <w:tcW w:w="3694" w:type="dxa"/>
            <w:gridSpan w:val="2"/>
            <w:tcBorders/>
            <w:vAlign w:val="center"/>
          </w:tcPr>
          <w:p>
            <w:pPr>
              <w:pStyle w:val="TableContents"/>
              <w:bidi w:val="0"/>
              <w:spacing w:before="0" w:after="283"/>
              <w:jc w:val="left"/>
              <w:rPr/>
            </w:pPr>
            <w:r>
              <w:rPr/>
              <w:t>RA Capital Healthcare Fund GP,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Its:</w:t>
            </w:r>
          </w:p>
        </w:tc>
        <w:tc>
          <w:tcPr>
            <w:tcW w:w="3694" w:type="dxa"/>
            <w:gridSpan w:val="2"/>
            <w:tcBorders/>
            <w:vAlign w:val="center"/>
          </w:tcPr>
          <w:p>
            <w:pPr>
              <w:pStyle w:val="TableContents"/>
              <w:bidi w:val="0"/>
              <w:spacing w:before="0" w:after="283"/>
              <w:jc w:val="left"/>
              <w:rPr/>
            </w:pPr>
            <w:r>
              <w:rPr/>
              <w:t>General Partner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694" w:type="dxa"/>
            <w:gridSpan w:val="2"/>
            <w:tcBorders>
              <w:bottom w:val="single" w:sz="8" w:space="0" w:color="000000"/>
            </w:tcBorders>
            <w:tcMar>
              <w:bottom w:w="28" w:type="dxa"/>
            </w:tcMar>
            <w:vAlign w:val="center"/>
          </w:tcPr>
          <w:p>
            <w:pPr>
              <w:pStyle w:val="TableContents"/>
              <w:bidi w:val="0"/>
              <w:spacing w:before="0" w:after="283"/>
              <w:jc w:val="left"/>
              <w:rPr/>
            </w:pPr>
            <w:r>
              <w:rPr/>
              <w:t>/s/ 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pPr>
            <w:r>
              <w:rPr/>
              <w:t>Name:</w:t>
            </w:r>
          </w:p>
        </w:tc>
        <w:tc>
          <w:tcPr>
            <w:tcW w:w="2653" w:type="dxa"/>
            <w:tcBorders/>
            <w:vAlign w:val="center"/>
          </w:tcPr>
          <w:p>
            <w:pPr>
              <w:pStyle w:val="TableContents"/>
              <w:bidi w:val="0"/>
              <w:spacing w:before="0" w:after="283"/>
              <w:jc w:val="left"/>
              <w:rPr/>
            </w:pPr>
            <w:r>
              <w:rPr/>
              <w:t>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pPr>
            <w:r>
              <w:rPr/>
              <w:t>Title:</w:t>
            </w:r>
          </w:p>
        </w:tc>
        <w:tc>
          <w:tcPr>
            <w:tcW w:w="2653"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x_001"/>
      <w:bookmarkEnd w:id="2"/>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March 25, 2024 is by and among RA Capital Management, L.P., Peter Kolchinsky, Rajeev Shah, and RA Capital Healthcare Fund, L.P. (the foregoing are collectively referred to herein as the “Filers”).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13G and/or 13D with respect to Common Shares, no par value per share of Cybin Inc. beneficially owned by them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 CAPITAL MANAGEMENT, L.P.</w:t>
      </w:r>
    </w:p>
    <w:p>
      <w:pPr>
        <w:pStyle w:val="TextBody"/>
        <w:bidi w:val="0"/>
        <w:spacing w:before="0" w:after="0"/>
        <w:ind w:left="0" w:right="0" w:hanging="0"/>
        <w:jc w:val="left"/>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380"/>
        <w:gridCol w:w="650"/>
        <w:gridCol w:w="2060"/>
        <w:gridCol w:w="75"/>
      </w:tblGrid>
      <w:tr>
        <w:trPr/>
        <w:tc>
          <w:tcPr>
            <w:tcW w:w="380" w:type="dxa"/>
            <w:tcBorders/>
            <w:vAlign w:val="center"/>
          </w:tcPr>
          <w:p>
            <w:pPr>
              <w:pStyle w:val="TableContents"/>
              <w:bidi w:val="0"/>
              <w:spacing w:before="0" w:after="283"/>
              <w:jc w:val="left"/>
              <w:rPr/>
            </w:pPr>
            <w:r>
              <w:rPr/>
              <w:t>By:</w:t>
            </w:r>
          </w:p>
        </w:tc>
        <w:tc>
          <w:tcPr>
            <w:tcW w:w="2710" w:type="dxa"/>
            <w:gridSpan w:val="2"/>
            <w:tcBorders>
              <w:bottom w:val="single" w:sz="8" w:space="0" w:color="000000"/>
            </w:tcBorders>
            <w:tcMar>
              <w:bottom w:w="28" w:type="dxa"/>
            </w:tcMar>
            <w:vAlign w:val="center"/>
          </w:tcPr>
          <w:p>
            <w:pPr>
              <w:pStyle w:val="TableContents"/>
              <w:bidi w:val="0"/>
              <w:spacing w:before="0" w:after="283"/>
              <w:jc w:val="left"/>
              <w:rPr/>
            </w:pPr>
            <w:r>
              <w:rPr/>
              <w:t>/s/ 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2060" w:type="dxa"/>
            <w:tcBorders/>
            <w:vAlign w:val="center"/>
          </w:tcPr>
          <w:p>
            <w:pPr>
              <w:pStyle w:val="TableContents"/>
              <w:bidi w:val="0"/>
              <w:spacing w:before="0" w:after="283"/>
              <w:jc w:val="left"/>
              <w:rPr/>
            </w:pPr>
            <w:r>
              <w:rPr/>
              <w:t>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35" w:type="dxa"/>
        <w:jc w:val="left"/>
        <w:tblInd w:w="0" w:type="dxa"/>
        <w:tblLayout w:type="fixed"/>
        <w:tblCellMar>
          <w:top w:w="0" w:type="dxa"/>
          <w:left w:w="0" w:type="dxa"/>
          <w:bottom w:w="0" w:type="dxa"/>
          <w:right w:w="0" w:type="dxa"/>
        </w:tblCellMar>
      </w:tblPr>
      <w:tblGrid>
        <w:gridCol w:w="2060"/>
        <w:gridCol w:w="75"/>
      </w:tblGrid>
      <w:tr>
        <w:trPr/>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KOLCHINSKY</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Kolchinsky</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RAJEEV SHAH</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Rajeev Shah</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 CAPITAL HEALTHCARE FUND, L.P.</w:t>
      </w:r>
    </w:p>
    <w:p>
      <w:pPr>
        <w:pStyle w:val="TextBody"/>
        <w:bidi w:val="0"/>
        <w:spacing w:before="0" w:after="0"/>
        <w:ind w:left="0" w:right="0" w:hanging="0"/>
        <w:jc w:val="left"/>
        <w:rPr>
          <w:caps w:val="false"/>
          <w:smallCaps w:val="false"/>
        </w:rPr>
      </w:pPr>
      <w:r>
        <w:rPr>
          <w:caps w:val="false"/>
          <w:smallCaps w:val="false"/>
        </w:rPr>
        <w:t> </w:t>
      </w:r>
    </w:p>
    <w:tbl>
      <w:tblPr>
        <w:tblW w:w="4149" w:type="dxa"/>
        <w:jc w:val="left"/>
        <w:tblInd w:w="0" w:type="dxa"/>
        <w:tblLayout w:type="fixed"/>
        <w:tblCellMar>
          <w:top w:w="0" w:type="dxa"/>
          <w:left w:w="0" w:type="dxa"/>
          <w:bottom w:w="0" w:type="dxa"/>
          <w:right w:w="0" w:type="dxa"/>
        </w:tblCellMar>
      </w:tblPr>
      <w:tblGrid>
        <w:gridCol w:w="380"/>
        <w:gridCol w:w="1041"/>
        <w:gridCol w:w="2653"/>
        <w:gridCol w:w="75"/>
      </w:tblGrid>
      <w:tr>
        <w:trPr/>
        <w:tc>
          <w:tcPr>
            <w:tcW w:w="380" w:type="dxa"/>
            <w:tcBorders/>
            <w:vAlign w:val="center"/>
          </w:tcPr>
          <w:p>
            <w:pPr>
              <w:pStyle w:val="TableContents"/>
              <w:bidi w:val="0"/>
              <w:spacing w:before="0" w:after="283"/>
              <w:jc w:val="left"/>
              <w:rPr/>
            </w:pPr>
            <w:r>
              <w:rPr/>
              <w:t>By:</w:t>
            </w:r>
          </w:p>
        </w:tc>
        <w:tc>
          <w:tcPr>
            <w:tcW w:w="3694" w:type="dxa"/>
            <w:gridSpan w:val="2"/>
            <w:tcBorders/>
            <w:vAlign w:val="center"/>
          </w:tcPr>
          <w:p>
            <w:pPr>
              <w:pStyle w:val="TableContents"/>
              <w:bidi w:val="0"/>
              <w:spacing w:before="0" w:after="283"/>
              <w:jc w:val="left"/>
              <w:rPr/>
            </w:pPr>
            <w:r>
              <w:rPr/>
              <w:t>RA Capital Healthcare Fund GP,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Its:</w:t>
            </w:r>
          </w:p>
        </w:tc>
        <w:tc>
          <w:tcPr>
            <w:tcW w:w="3694" w:type="dxa"/>
            <w:gridSpan w:val="2"/>
            <w:tcBorders/>
            <w:vAlign w:val="center"/>
          </w:tcPr>
          <w:p>
            <w:pPr>
              <w:pStyle w:val="TableContents"/>
              <w:bidi w:val="0"/>
              <w:spacing w:before="0" w:after="283"/>
              <w:jc w:val="left"/>
              <w:rPr/>
            </w:pPr>
            <w:r>
              <w:rPr/>
              <w:t>General Partner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694" w:type="dxa"/>
            <w:gridSpan w:val="2"/>
            <w:tcBorders>
              <w:bottom w:val="single" w:sz="8" w:space="0" w:color="000000"/>
            </w:tcBorders>
            <w:tcMar>
              <w:bottom w:w="28" w:type="dxa"/>
            </w:tcMar>
            <w:vAlign w:val="center"/>
          </w:tcPr>
          <w:p>
            <w:pPr>
              <w:pStyle w:val="TableContents"/>
              <w:bidi w:val="0"/>
              <w:spacing w:before="0" w:after="283"/>
              <w:jc w:val="left"/>
              <w:rPr/>
            </w:pPr>
            <w:r>
              <w:rPr/>
              <w:t>/s/ 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pPr>
            <w:r>
              <w:rPr/>
              <w:t>Name:</w:t>
            </w:r>
          </w:p>
        </w:tc>
        <w:tc>
          <w:tcPr>
            <w:tcW w:w="2653" w:type="dxa"/>
            <w:tcBorders/>
            <w:vAlign w:val="center"/>
          </w:tcPr>
          <w:p>
            <w:pPr>
              <w:pStyle w:val="TableContents"/>
              <w:bidi w:val="0"/>
              <w:spacing w:before="0" w:after="283"/>
              <w:jc w:val="left"/>
              <w:rPr/>
            </w:pPr>
            <w:r>
              <w:rPr/>
              <w:t>Peter Kolchinsky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pPr>
            <w:r>
              <w:rPr/>
              <w:t>Title:</w:t>
            </w:r>
          </w:p>
        </w:tc>
        <w:tc>
          <w:tcPr>
            <w:tcW w:w="2653"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1674</Words>
  <Characters>8437</Characters>
  <CharactersWithSpaces>10036</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