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18,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99.1</w:t>
            </w:r>
          </w:p>
        </w:tc>
        <w:tc>
          <w:tcPr>
            <w:tcW w:w="2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News Release dated August 18, 2025</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99.2</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Report of Voting Results</w:t>
            </w:r>
          </w:p>
        </w:tc>
      </w:tr>
      <w:tr>
        <w:trPr>
          <w:trHeight w:val="20"/>
        </w:trPr>
        <w:tc>
          <w:tcPr>
            <w:tcW w:w="11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Cybin Announces Results of Annual Meeting of Shareholders</w:t>
      </w:r>
    </w:p>
    <w:p>
      <w:pPr>
        <w:spacing w:after="0" w:line="2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TORONTO, CANADA </w:t>
      </w:r>
      <w:r>
        <w:rPr>
          <w:rFonts w:ascii="Times New Roman" w:cs="Times New Roman" w:eastAsia="Times New Roman" w:hAnsi="Times New Roman"/>
          <w:sz w:val="20"/>
          <w:szCs w:val="20"/>
          <w:color w:val="auto"/>
        </w:rPr>
        <w:t>– August 18, 2025 – Cybin Inc. (NYSE American: CYBN) (Cboe CA: CYBN) (“</w:t>
      </w:r>
      <w:r>
        <w:rPr>
          <w:rFonts w:ascii="Times New Roman" w:cs="Times New Roman" w:eastAsia="Times New Roman" w:hAnsi="Times New Roman"/>
          <w:sz w:val="20"/>
          <w:szCs w:val="20"/>
          <w:b w:val="1"/>
          <w:bCs w:val="1"/>
          <w:color w:val="auto"/>
        </w:rPr>
        <w:t>Cybin</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clinical-stage breakthrough neuropsychiatry company committed to advancing mental healthcare by developing new and innovative next-generation treatment options, is pleased to announce the voting results for each of the matters presented at the Company’s annual meeting of shareholders held on August 18, 2025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There were 90 shareholders represented in person or by proxy at the Meeting holding 11,264,212 common shares, representing 48.92% of Cybin’s total issued and outstanding common shares as at the record date for the Meeting. The voting results for each matter presented at the Meeting are set out below:</w:t>
      </w:r>
    </w:p>
    <w:p>
      <w:pPr>
        <w:spacing w:after="0" w:line="16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Appointment of Auditor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Zeifmans LLP was appointed auditor of Cybin until the next annual meeting of shareholders at renumeration to be fixed by the directors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Voting results are set out below:</w:t>
      </w:r>
    </w:p>
    <w:p>
      <w:pPr>
        <w:spacing w:after="0" w:line="129" w:lineRule="exact"/>
        <w:rPr>
          <w:sz w:val="20"/>
          <w:szCs w:val="20"/>
          <w:color w:val="auto"/>
        </w:rPr>
      </w:pPr>
    </w:p>
    <w:tbl>
      <w:tblPr>
        <w:tblLayout w:type="fixed"/>
        <w:tblInd w:w="1090" w:type="dxa"/>
        <w:tblCellMar>
          <w:top w:w="0" w:type="dxa"/>
          <w:left w:w="0" w:type="dxa"/>
          <w:bottom w:w="0" w:type="dxa"/>
          <w:right w:w="0" w:type="dxa"/>
        </w:tblCellMar>
      </w:tblPr>
      <w:tr>
        <w:trPr>
          <w:trHeight w:val="276"/>
        </w:trPr>
        <w:tc>
          <w:tcPr>
            <w:tcW w:w="1340" w:type="dxa"/>
            <w:vAlign w:val="bottom"/>
            <w:tcBorders>
              <w:top w:val="single" w:sz="8" w:color="auto"/>
              <w:left w:val="single" w:sz="8" w:color="auto"/>
            </w:tcBorders>
            <w:shd w:val="clear" w:color="auto" w:fill="F2F2F2"/>
          </w:tcPr>
          <w:p>
            <w:pPr>
              <w:spacing w:after="0"/>
              <w:rPr>
                <w:sz w:val="24"/>
                <w:szCs w:val="24"/>
                <w:color w:val="auto"/>
              </w:rPr>
            </w:pPr>
          </w:p>
        </w:tc>
        <w:tc>
          <w:tcPr>
            <w:tcW w:w="2300" w:type="dxa"/>
            <w:vAlign w:val="bottom"/>
            <w:tcBorders>
              <w:top w:val="single" w:sz="8" w:color="auto"/>
              <w:right w:val="single" w:sz="8" w:color="auto"/>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280" w:type="dxa"/>
            <w:vAlign w:val="bottom"/>
            <w:tcBorders>
              <w:top w:val="single" w:sz="8" w:color="auto"/>
            </w:tcBorders>
            <w:shd w:val="clear" w:color="auto" w:fill="F2F2F2"/>
          </w:tcPr>
          <w:p>
            <w:pPr>
              <w:spacing w:after="0"/>
              <w:rPr>
                <w:sz w:val="24"/>
                <w:szCs w:val="24"/>
                <w:color w:val="auto"/>
              </w:rPr>
            </w:pPr>
          </w:p>
        </w:tc>
        <w:tc>
          <w:tcPr>
            <w:tcW w:w="2660" w:type="dxa"/>
            <w:vAlign w:val="bottom"/>
            <w:tcBorders>
              <w:top w:val="single" w:sz="8" w:color="auto"/>
              <w:right w:val="single" w:sz="8" w:color="auto"/>
            </w:tcBorders>
            <w:gridSpan w:val="2"/>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Votes Withheld</w:t>
            </w:r>
          </w:p>
        </w:tc>
      </w:tr>
      <w:tr>
        <w:trPr>
          <w:trHeight w:val="142"/>
        </w:trPr>
        <w:tc>
          <w:tcPr>
            <w:tcW w:w="1340" w:type="dxa"/>
            <w:vAlign w:val="bottom"/>
            <w:tcBorders>
              <w:left w:val="single" w:sz="8" w:color="auto"/>
              <w:bottom w:val="single" w:sz="8" w:color="auto"/>
            </w:tcBorders>
            <w:shd w:val="clear" w:color="auto" w:fill="F2F2F2"/>
          </w:tcPr>
          <w:p>
            <w:pPr>
              <w:spacing w:after="0"/>
              <w:rPr>
                <w:sz w:val="12"/>
                <w:szCs w:val="12"/>
                <w:color w:val="auto"/>
              </w:rPr>
            </w:pPr>
          </w:p>
        </w:tc>
        <w:tc>
          <w:tcPr>
            <w:tcW w:w="380" w:type="dxa"/>
            <w:vAlign w:val="bottom"/>
            <w:tcBorders>
              <w:bottom w:val="single" w:sz="8" w:color="auto"/>
              <w:right w:val="single" w:sz="8" w:color="F2F2F2"/>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280" w:type="dxa"/>
            <w:vAlign w:val="bottom"/>
            <w:tcBorders>
              <w:bottom w:val="single" w:sz="8" w:color="auto"/>
            </w:tcBorders>
            <w:shd w:val="clear" w:color="auto" w:fill="F2F2F2"/>
          </w:tcPr>
          <w:p>
            <w:pPr>
              <w:spacing w:after="0"/>
              <w:rPr>
                <w:sz w:val="12"/>
                <w:szCs w:val="12"/>
                <w:color w:val="auto"/>
              </w:rPr>
            </w:pPr>
          </w:p>
        </w:tc>
        <w:tc>
          <w:tcPr>
            <w:tcW w:w="2660" w:type="dxa"/>
            <w:vAlign w:val="bottom"/>
            <w:tcBorders>
              <w:bottom w:val="single" w:sz="8" w:color="auto"/>
              <w:right w:val="single" w:sz="8" w:color="auto"/>
            </w:tcBorders>
            <w:gridSpan w:val="2"/>
            <w:shd w:val="clear" w:color="auto" w:fill="F2F2F2"/>
          </w:tcPr>
          <w:p>
            <w:pPr>
              <w:spacing w:after="0"/>
              <w:rPr>
                <w:sz w:val="12"/>
                <w:szCs w:val="12"/>
                <w:color w:val="auto"/>
              </w:rPr>
            </w:pPr>
          </w:p>
        </w:tc>
      </w:tr>
      <w:tr>
        <w:trPr>
          <w:trHeight w:val="256"/>
        </w:trPr>
        <w:tc>
          <w:tcPr>
            <w:tcW w:w="1340" w:type="dxa"/>
            <w:vAlign w:val="bottom"/>
            <w:tcBorders>
              <w:left w:val="single" w:sz="8" w:color="auto"/>
            </w:tcBorders>
            <w:shd w:val="clear" w:color="auto" w:fill="F2F2F2"/>
          </w:tcPr>
          <w:p>
            <w:pPr>
              <w:jc w:val="right"/>
              <w:ind w:right="326"/>
              <w:spacing w:after="0"/>
              <w:rPr>
                <w:sz w:val="20"/>
                <w:szCs w:val="20"/>
                <w:color w:val="auto"/>
              </w:rPr>
            </w:pPr>
            <w:r>
              <w:rPr>
                <w:rFonts w:ascii="Times New Roman" w:cs="Times New Roman" w:eastAsia="Times New Roman" w:hAnsi="Times New Roman"/>
                <w:sz w:val="20"/>
                <w:szCs w:val="20"/>
                <w:b w:val="1"/>
                <w:bCs w:val="1"/>
                <w:color w:val="auto"/>
              </w:rPr>
              <w:t>#</w:t>
            </w:r>
          </w:p>
        </w:tc>
        <w:tc>
          <w:tcPr>
            <w:tcW w:w="380" w:type="dxa"/>
            <w:vAlign w:val="bottom"/>
            <w:tcBorders>
              <w:right w:val="single" w:sz="8" w:color="auto"/>
            </w:tcBorders>
            <w:shd w:val="clear" w:color="auto" w:fill="F2F2F2"/>
          </w:tcPr>
          <w:p>
            <w:pPr>
              <w:spacing w:after="0"/>
              <w:rPr>
                <w:sz w:val="22"/>
                <w:szCs w:val="22"/>
                <w:color w:val="auto"/>
              </w:rPr>
            </w:pPr>
          </w:p>
        </w:tc>
        <w:tc>
          <w:tcPr>
            <w:tcW w:w="1920" w:type="dxa"/>
            <w:vAlign w:val="bottom"/>
            <w:tcBorders>
              <w:right w:val="single" w:sz="8" w:color="auto"/>
            </w:tcBorders>
            <w:shd w:val="clear" w:color="auto" w:fill="F2F2F2"/>
          </w:tcPr>
          <w:p>
            <w:pPr>
              <w:jc w:val="right"/>
              <w:ind w:right="786"/>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shd w:val="clear" w:color="auto" w:fill="F2F2F2"/>
          </w:tcPr>
          <w:p>
            <w:pPr>
              <w:jc w:val="right"/>
              <w:ind w:right="126"/>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right w:val="single" w:sz="8" w:color="auto"/>
            </w:tcBorders>
            <w:shd w:val="clear" w:color="auto" w:fill="F2F2F2"/>
          </w:tcPr>
          <w:p>
            <w:pPr>
              <w:spacing w:after="0"/>
              <w:rPr>
                <w:sz w:val="22"/>
                <w:szCs w:val="22"/>
                <w:color w:val="auto"/>
              </w:rPr>
            </w:pPr>
          </w:p>
        </w:tc>
        <w:tc>
          <w:tcPr>
            <w:tcW w:w="1900" w:type="dxa"/>
            <w:vAlign w:val="bottom"/>
            <w:tcBorders>
              <w:right w:val="single" w:sz="8" w:color="auto"/>
            </w:tcBorders>
            <w:shd w:val="clear" w:color="auto" w:fill="F2F2F2"/>
          </w:tcPr>
          <w:p>
            <w:pPr>
              <w:jc w:val="right"/>
              <w:ind w:right="766"/>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143"/>
        </w:trPr>
        <w:tc>
          <w:tcPr>
            <w:tcW w:w="1340" w:type="dxa"/>
            <w:vAlign w:val="bottom"/>
            <w:tcBorders>
              <w:left w:val="single" w:sz="8" w:color="auto"/>
              <w:bottom w:val="single" w:sz="8" w:color="auto"/>
            </w:tcBorders>
            <w:shd w:val="clear" w:color="auto" w:fill="F2F2F2"/>
          </w:tcPr>
          <w:p>
            <w:pPr>
              <w:spacing w:after="0"/>
              <w:rPr>
                <w:sz w:val="12"/>
                <w:szCs w:val="12"/>
                <w:color w:val="auto"/>
              </w:rPr>
            </w:pPr>
          </w:p>
        </w:tc>
        <w:tc>
          <w:tcPr>
            <w:tcW w:w="380" w:type="dxa"/>
            <w:vAlign w:val="bottom"/>
            <w:tcBorders>
              <w:bottom w:val="single" w:sz="8" w:color="auto"/>
              <w:right w:val="single" w:sz="8" w:color="auto"/>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280" w:type="dxa"/>
            <w:vAlign w:val="bottom"/>
            <w:tcBorders>
              <w:bottom w:val="single" w:sz="8" w:color="auto"/>
            </w:tcBorders>
            <w:shd w:val="clear" w:color="auto" w:fill="F2F2F2"/>
          </w:tcPr>
          <w:p>
            <w:pPr>
              <w:spacing w:after="0"/>
              <w:rPr>
                <w:sz w:val="12"/>
                <w:szCs w:val="12"/>
                <w:color w:val="auto"/>
              </w:rPr>
            </w:pPr>
          </w:p>
        </w:tc>
        <w:tc>
          <w:tcPr>
            <w:tcW w:w="760" w:type="dxa"/>
            <w:vAlign w:val="bottom"/>
            <w:tcBorders>
              <w:bottom w:val="single" w:sz="8" w:color="auto"/>
              <w:right w:val="single" w:sz="8" w:color="auto"/>
            </w:tcBorders>
            <w:shd w:val="clear" w:color="auto" w:fill="F2F2F2"/>
          </w:tcPr>
          <w:p>
            <w:pPr>
              <w:spacing w:after="0"/>
              <w:rPr>
                <w:sz w:val="12"/>
                <w:szCs w:val="12"/>
                <w:color w:val="auto"/>
              </w:rPr>
            </w:pPr>
          </w:p>
        </w:tc>
        <w:tc>
          <w:tcPr>
            <w:tcW w:w="190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37"/>
        </w:trPr>
        <w:tc>
          <w:tcPr>
            <w:tcW w:w="1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11,206,201</w:t>
            </w:r>
          </w:p>
        </w:tc>
        <w:tc>
          <w:tcPr>
            <w:tcW w:w="38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right"/>
              <w:ind w:right="626"/>
              <w:spacing w:after="0"/>
              <w:rPr>
                <w:sz w:val="20"/>
                <w:szCs w:val="20"/>
                <w:color w:val="auto"/>
              </w:rPr>
            </w:pPr>
            <w:r>
              <w:rPr>
                <w:rFonts w:ascii="Times New Roman" w:cs="Times New Roman" w:eastAsia="Times New Roman" w:hAnsi="Times New Roman"/>
                <w:sz w:val="18"/>
                <w:szCs w:val="18"/>
                <w:color w:val="auto"/>
              </w:rPr>
              <w:t>99.485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58,010</w:t>
            </w:r>
          </w:p>
        </w:tc>
        <w:tc>
          <w:tcPr>
            <w:tcW w:w="76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right"/>
              <w:ind w:right="586"/>
              <w:spacing w:after="0"/>
              <w:rPr>
                <w:sz w:val="20"/>
                <w:szCs w:val="20"/>
                <w:color w:val="auto"/>
              </w:rPr>
            </w:pPr>
            <w:r>
              <w:rPr>
                <w:rFonts w:ascii="Times New Roman" w:cs="Times New Roman" w:eastAsia="Times New Roman" w:hAnsi="Times New Roman"/>
                <w:sz w:val="18"/>
                <w:szCs w:val="18"/>
                <w:color w:val="auto"/>
              </w:rPr>
              <w:t>0.515%</w:t>
            </w:r>
          </w:p>
        </w:tc>
      </w:tr>
      <w:tr>
        <w:trPr>
          <w:trHeight w:val="135"/>
        </w:trPr>
        <w:tc>
          <w:tcPr>
            <w:tcW w:w="134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Number of Directors</w:t>
      </w:r>
    </w:p>
    <w:p>
      <w:pPr>
        <w:spacing w:after="0" w:line="11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special resolution to set the number of directors of Cybin at six was approved by at least two-thirds of the votes casts by the shareholders who voted in respect of the resolution present or represented by proxy at the Meeting. Voting results are set out below:</w:t>
      </w:r>
    </w:p>
    <w:p>
      <w:pPr>
        <w:spacing w:after="0" w:line="68" w:lineRule="exact"/>
        <w:rPr>
          <w:sz w:val="20"/>
          <w:szCs w:val="20"/>
          <w:color w:val="auto"/>
        </w:rPr>
      </w:pPr>
    </w:p>
    <w:tbl>
      <w:tblPr>
        <w:tblLayout w:type="fixed"/>
        <w:tblInd w:w="1090" w:type="dxa"/>
        <w:tblCellMar>
          <w:top w:w="0" w:type="dxa"/>
          <w:left w:w="0" w:type="dxa"/>
          <w:bottom w:w="0" w:type="dxa"/>
          <w:right w:w="0" w:type="dxa"/>
        </w:tblCellMar>
      </w:tblPr>
      <w:tr>
        <w:trPr>
          <w:trHeight w:val="276"/>
        </w:trPr>
        <w:tc>
          <w:tcPr>
            <w:tcW w:w="1340" w:type="dxa"/>
            <w:vAlign w:val="bottom"/>
            <w:tcBorders>
              <w:top w:val="single" w:sz="8" w:color="auto"/>
              <w:left w:val="single" w:sz="8" w:color="auto"/>
            </w:tcBorders>
            <w:shd w:val="clear" w:color="auto" w:fill="F2F2F2"/>
          </w:tcPr>
          <w:p>
            <w:pPr>
              <w:spacing w:after="0"/>
              <w:rPr>
                <w:sz w:val="24"/>
                <w:szCs w:val="24"/>
                <w:color w:val="auto"/>
              </w:rPr>
            </w:pPr>
          </w:p>
        </w:tc>
        <w:tc>
          <w:tcPr>
            <w:tcW w:w="2300" w:type="dxa"/>
            <w:vAlign w:val="bottom"/>
            <w:tcBorders>
              <w:top w:val="single" w:sz="8" w:color="auto"/>
              <w:right w:val="single" w:sz="8" w:color="auto"/>
            </w:tcBorders>
            <w:gridSpan w:val="2"/>
            <w:shd w:val="clear" w:color="auto" w:fill="F2F2F2"/>
          </w:tcPr>
          <w:p>
            <w:pPr>
              <w:ind w:left="8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340" w:type="dxa"/>
            <w:vAlign w:val="bottom"/>
            <w:tcBorders>
              <w:top w:val="single" w:sz="8" w:color="auto"/>
            </w:tcBorders>
            <w:shd w:val="clear" w:color="auto" w:fill="F2F2F2"/>
          </w:tcPr>
          <w:p>
            <w:pPr>
              <w:spacing w:after="0"/>
              <w:rPr>
                <w:sz w:val="24"/>
                <w:szCs w:val="24"/>
                <w:color w:val="auto"/>
              </w:rPr>
            </w:pPr>
          </w:p>
        </w:tc>
        <w:tc>
          <w:tcPr>
            <w:tcW w:w="2600" w:type="dxa"/>
            <w:vAlign w:val="bottom"/>
            <w:tcBorders>
              <w:top w:val="single" w:sz="8" w:color="auto"/>
              <w:right w:val="single" w:sz="8" w:color="auto"/>
            </w:tcBorders>
            <w:gridSpan w:val="2"/>
            <w:shd w:val="clear" w:color="auto" w:fill="F2F2F2"/>
          </w:tcPr>
          <w:p>
            <w:pPr>
              <w:ind w:left="40"/>
              <w:spacing w:after="0"/>
              <w:rPr>
                <w:sz w:val="20"/>
                <w:szCs w:val="20"/>
                <w:color w:val="auto"/>
              </w:rPr>
            </w:pPr>
            <w:r>
              <w:rPr>
                <w:rFonts w:ascii="Times New Roman" w:cs="Times New Roman" w:eastAsia="Times New Roman" w:hAnsi="Times New Roman"/>
                <w:sz w:val="20"/>
                <w:szCs w:val="20"/>
                <w:b w:val="1"/>
                <w:bCs w:val="1"/>
                <w:color w:val="auto"/>
              </w:rPr>
              <w:t>Votes Against</w:t>
            </w:r>
          </w:p>
        </w:tc>
      </w:tr>
      <w:tr>
        <w:trPr>
          <w:trHeight w:val="143"/>
        </w:trPr>
        <w:tc>
          <w:tcPr>
            <w:tcW w:w="1340" w:type="dxa"/>
            <w:vAlign w:val="bottom"/>
            <w:tcBorders>
              <w:left w:val="single" w:sz="8" w:color="auto"/>
              <w:bottom w:val="single" w:sz="8" w:color="auto"/>
            </w:tcBorders>
            <w:shd w:val="clear" w:color="auto" w:fill="F2F2F2"/>
          </w:tcPr>
          <w:p>
            <w:pPr>
              <w:spacing w:after="0"/>
              <w:rPr>
                <w:sz w:val="12"/>
                <w:szCs w:val="12"/>
                <w:color w:val="auto"/>
              </w:rPr>
            </w:pPr>
          </w:p>
        </w:tc>
        <w:tc>
          <w:tcPr>
            <w:tcW w:w="380" w:type="dxa"/>
            <w:vAlign w:val="bottom"/>
            <w:tcBorders>
              <w:bottom w:val="single" w:sz="8" w:color="auto"/>
              <w:right w:val="single" w:sz="8" w:color="F2F2F2"/>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340" w:type="dxa"/>
            <w:vAlign w:val="bottom"/>
            <w:tcBorders>
              <w:bottom w:val="single" w:sz="8" w:color="auto"/>
            </w:tcBorders>
            <w:shd w:val="clear" w:color="auto" w:fill="F2F2F2"/>
          </w:tcPr>
          <w:p>
            <w:pPr>
              <w:spacing w:after="0"/>
              <w:rPr>
                <w:sz w:val="12"/>
                <w:szCs w:val="12"/>
                <w:color w:val="auto"/>
              </w:rPr>
            </w:pPr>
          </w:p>
        </w:tc>
        <w:tc>
          <w:tcPr>
            <w:tcW w:w="2600" w:type="dxa"/>
            <w:vAlign w:val="bottom"/>
            <w:tcBorders>
              <w:bottom w:val="single" w:sz="8" w:color="auto"/>
              <w:right w:val="single" w:sz="8" w:color="auto"/>
            </w:tcBorders>
            <w:gridSpan w:val="2"/>
            <w:shd w:val="clear" w:color="auto" w:fill="F2F2F2"/>
          </w:tcPr>
          <w:p>
            <w:pPr>
              <w:spacing w:after="0"/>
              <w:rPr>
                <w:sz w:val="12"/>
                <w:szCs w:val="12"/>
                <w:color w:val="auto"/>
              </w:rPr>
            </w:pPr>
          </w:p>
        </w:tc>
      </w:tr>
      <w:tr>
        <w:trPr>
          <w:trHeight w:val="256"/>
        </w:trPr>
        <w:tc>
          <w:tcPr>
            <w:tcW w:w="1340" w:type="dxa"/>
            <w:vAlign w:val="bottom"/>
            <w:tcBorders>
              <w:left w:val="single" w:sz="8" w:color="auto"/>
            </w:tcBorders>
            <w:shd w:val="clear" w:color="auto" w:fill="F2F2F2"/>
          </w:tcPr>
          <w:p>
            <w:pPr>
              <w:jc w:val="right"/>
              <w:ind w:right="326"/>
              <w:spacing w:after="0"/>
              <w:rPr>
                <w:sz w:val="20"/>
                <w:szCs w:val="20"/>
                <w:color w:val="auto"/>
              </w:rPr>
            </w:pPr>
            <w:r>
              <w:rPr>
                <w:rFonts w:ascii="Times New Roman" w:cs="Times New Roman" w:eastAsia="Times New Roman" w:hAnsi="Times New Roman"/>
                <w:sz w:val="20"/>
                <w:szCs w:val="20"/>
                <w:b w:val="1"/>
                <w:bCs w:val="1"/>
                <w:color w:val="auto"/>
              </w:rPr>
              <w:t>#</w:t>
            </w:r>
          </w:p>
        </w:tc>
        <w:tc>
          <w:tcPr>
            <w:tcW w:w="380" w:type="dxa"/>
            <w:vAlign w:val="bottom"/>
            <w:tcBorders>
              <w:right w:val="single" w:sz="8" w:color="auto"/>
            </w:tcBorders>
            <w:shd w:val="clear" w:color="auto" w:fill="F2F2F2"/>
          </w:tcPr>
          <w:p>
            <w:pPr>
              <w:spacing w:after="0"/>
              <w:rPr>
                <w:sz w:val="22"/>
                <w:szCs w:val="22"/>
                <w:color w:val="auto"/>
              </w:rPr>
            </w:pPr>
          </w:p>
        </w:tc>
        <w:tc>
          <w:tcPr>
            <w:tcW w:w="1920" w:type="dxa"/>
            <w:vAlign w:val="bottom"/>
            <w:tcBorders>
              <w:right w:val="single" w:sz="8" w:color="auto"/>
            </w:tcBorders>
            <w:shd w:val="clear" w:color="auto" w:fill="F2F2F2"/>
          </w:tcPr>
          <w:p>
            <w:pPr>
              <w:jc w:val="right"/>
              <w:ind w:right="786"/>
              <w:spacing w:after="0"/>
              <w:rPr>
                <w:sz w:val="20"/>
                <w:szCs w:val="20"/>
                <w:color w:val="auto"/>
              </w:rPr>
            </w:pPr>
            <w:r>
              <w:rPr>
                <w:rFonts w:ascii="Times New Roman" w:cs="Times New Roman" w:eastAsia="Times New Roman" w:hAnsi="Times New Roman"/>
                <w:sz w:val="20"/>
                <w:szCs w:val="20"/>
                <w:b w:val="1"/>
                <w:bCs w:val="1"/>
                <w:color w:val="auto"/>
              </w:rPr>
              <w:t>%</w:t>
            </w:r>
          </w:p>
        </w:tc>
        <w:tc>
          <w:tcPr>
            <w:tcW w:w="1340" w:type="dxa"/>
            <w:vAlign w:val="bottom"/>
            <w:shd w:val="clear" w:color="auto" w:fill="F2F2F2"/>
          </w:tcPr>
          <w:p>
            <w:pPr>
              <w:jc w:val="right"/>
              <w:ind w:right="186"/>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tcBorders>
              <w:right w:val="single" w:sz="8" w:color="auto"/>
            </w:tcBorders>
            <w:shd w:val="clear" w:color="auto" w:fill="F2F2F2"/>
          </w:tcPr>
          <w:p>
            <w:pPr>
              <w:spacing w:after="0"/>
              <w:rPr>
                <w:sz w:val="22"/>
                <w:szCs w:val="22"/>
                <w:color w:val="auto"/>
              </w:rPr>
            </w:pPr>
          </w:p>
        </w:tc>
        <w:tc>
          <w:tcPr>
            <w:tcW w:w="1900" w:type="dxa"/>
            <w:vAlign w:val="bottom"/>
            <w:tcBorders>
              <w:right w:val="single" w:sz="8" w:color="auto"/>
            </w:tcBorders>
            <w:shd w:val="clear" w:color="auto" w:fill="F2F2F2"/>
          </w:tcPr>
          <w:p>
            <w:pPr>
              <w:jc w:val="right"/>
              <w:ind w:right="766"/>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143"/>
        </w:trPr>
        <w:tc>
          <w:tcPr>
            <w:tcW w:w="1340" w:type="dxa"/>
            <w:vAlign w:val="bottom"/>
            <w:tcBorders>
              <w:left w:val="single" w:sz="8" w:color="auto"/>
              <w:bottom w:val="single" w:sz="8" w:color="auto"/>
            </w:tcBorders>
            <w:shd w:val="clear" w:color="auto" w:fill="F2F2F2"/>
          </w:tcPr>
          <w:p>
            <w:pPr>
              <w:spacing w:after="0"/>
              <w:rPr>
                <w:sz w:val="12"/>
                <w:szCs w:val="12"/>
                <w:color w:val="auto"/>
              </w:rPr>
            </w:pPr>
          </w:p>
        </w:tc>
        <w:tc>
          <w:tcPr>
            <w:tcW w:w="380" w:type="dxa"/>
            <w:vAlign w:val="bottom"/>
            <w:tcBorders>
              <w:bottom w:val="single" w:sz="8" w:color="auto"/>
              <w:right w:val="single" w:sz="8" w:color="auto"/>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340" w:type="dxa"/>
            <w:vAlign w:val="bottom"/>
            <w:tcBorders>
              <w:bottom w:val="single" w:sz="8" w:color="auto"/>
            </w:tcBorders>
            <w:shd w:val="clear" w:color="auto" w:fill="F2F2F2"/>
          </w:tcPr>
          <w:p>
            <w:pPr>
              <w:spacing w:after="0"/>
              <w:rPr>
                <w:sz w:val="12"/>
                <w:szCs w:val="12"/>
                <w:color w:val="auto"/>
              </w:rPr>
            </w:pPr>
          </w:p>
        </w:tc>
        <w:tc>
          <w:tcPr>
            <w:tcW w:w="700" w:type="dxa"/>
            <w:vAlign w:val="bottom"/>
            <w:tcBorders>
              <w:bottom w:val="single" w:sz="8" w:color="auto"/>
              <w:right w:val="single" w:sz="8" w:color="auto"/>
            </w:tcBorders>
            <w:shd w:val="clear" w:color="auto" w:fill="F2F2F2"/>
          </w:tcPr>
          <w:p>
            <w:pPr>
              <w:spacing w:after="0"/>
              <w:rPr>
                <w:sz w:val="12"/>
                <w:szCs w:val="12"/>
                <w:color w:val="auto"/>
              </w:rPr>
            </w:pPr>
          </w:p>
        </w:tc>
        <w:tc>
          <w:tcPr>
            <w:tcW w:w="190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37"/>
        </w:trPr>
        <w:tc>
          <w:tcPr>
            <w:tcW w:w="1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10,470,055</w:t>
            </w:r>
          </w:p>
        </w:tc>
        <w:tc>
          <w:tcPr>
            <w:tcW w:w="38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right"/>
              <w:ind w:right="626"/>
              <w:spacing w:after="0"/>
              <w:rPr>
                <w:sz w:val="20"/>
                <w:szCs w:val="20"/>
                <w:color w:val="auto"/>
              </w:rPr>
            </w:pPr>
            <w:r>
              <w:rPr>
                <w:rFonts w:ascii="Times New Roman" w:cs="Times New Roman" w:eastAsia="Times New Roman" w:hAnsi="Times New Roman"/>
                <w:sz w:val="18"/>
                <w:szCs w:val="18"/>
                <w:color w:val="auto"/>
              </w:rPr>
              <w:t>92.950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794,156</w:t>
            </w:r>
          </w:p>
        </w:tc>
        <w:tc>
          <w:tcPr>
            <w:tcW w:w="7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right"/>
              <w:ind w:right="666"/>
              <w:spacing w:after="0"/>
              <w:rPr>
                <w:sz w:val="20"/>
                <w:szCs w:val="20"/>
                <w:color w:val="auto"/>
              </w:rPr>
            </w:pPr>
            <w:r>
              <w:rPr>
                <w:rFonts w:ascii="Times New Roman" w:cs="Times New Roman" w:eastAsia="Times New Roman" w:hAnsi="Times New Roman"/>
                <w:sz w:val="18"/>
                <w:szCs w:val="18"/>
                <w:color w:val="auto"/>
              </w:rPr>
              <w:t>7.050</w:t>
            </w:r>
          </w:p>
        </w:tc>
      </w:tr>
      <w:tr>
        <w:trPr>
          <w:trHeight w:val="135"/>
        </w:trPr>
        <w:tc>
          <w:tcPr>
            <w:tcW w:w="1340" w:type="dxa"/>
            <w:vAlign w:val="bottom"/>
            <w:tcBorders>
              <w:left w:val="single" w:sz="8" w:color="auto"/>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Election of Directors</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of the nominees for election as director listed in Cybin’s management information circular dated July 14, 2025 were elected as directors of Cybin for the ensuing year or until their successors are elected or appointed. Voting results are set out below:</w:t>
      </w:r>
    </w:p>
    <w:p>
      <w:pPr>
        <w:sectPr>
          <w:pgSz w:w="11900" w:h="16838" w:orient="portrait"/>
          <w:cols w:equalWidth="0" w:num="1">
            <w:col w:w="11240"/>
          </w:cols>
          <w:pgMar w:left="320" w:top="1440" w:right="339" w:bottom="1440" w:gutter="0" w:footer="0" w:header="0"/>
        </w:sectPr>
      </w:pPr>
    </w:p>
    <w:bookmarkStart w:id="4" w:name="page5"/>
    <w:bookmarkEnd w:id="4"/>
    <w:p>
      <w:pPr>
        <w:spacing w:after="0" w:line="3" w:lineRule="exact"/>
        <w:rPr>
          <w:sz w:val="20"/>
          <w:szCs w:val="20"/>
          <w:color w:val="auto"/>
        </w:rPr>
      </w:pPr>
    </w:p>
    <w:tbl>
      <w:tblPr>
        <w:tblLayout w:type="fixed"/>
        <w:tblInd w:w="390" w:type="dxa"/>
        <w:tblCellMar>
          <w:top w:w="0" w:type="dxa"/>
          <w:left w:w="0" w:type="dxa"/>
          <w:bottom w:w="0" w:type="dxa"/>
          <w:right w:w="0" w:type="dxa"/>
        </w:tblCellMar>
      </w:tblPr>
      <w:tr>
        <w:trPr>
          <w:trHeight w:val="276"/>
        </w:trPr>
        <w:tc>
          <w:tcPr>
            <w:tcW w:w="2160" w:type="dxa"/>
            <w:vAlign w:val="bottom"/>
            <w:tcBorders>
              <w:top w:val="single" w:sz="8" w:color="auto"/>
              <w:left w:val="single" w:sz="8" w:color="auto"/>
              <w:right w:val="single" w:sz="8" w:color="auto"/>
            </w:tcBorders>
            <w:shd w:val="clear" w:color="auto" w:fill="F2F2F2"/>
          </w:tcPr>
          <w:p>
            <w:pPr>
              <w:spacing w:after="0"/>
              <w:rPr>
                <w:sz w:val="24"/>
                <w:szCs w:val="24"/>
                <w:color w:val="auto"/>
              </w:rPr>
            </w:pPr>
          </w:p>
        </w:tc>
        <w:tc>
          <w:tcPr>
            <w:tcW w:w="1360" w:type="dxa"/>
            <w:vAlign w:val="bottom"/>
            <w:tcBorders>
              <w:top w:val="single" w:sz="8" w:color="auto"/>
            </w:tcBorders>
            <w:shd w:val="clear" w:color="auto" w:fill="F2F2F2"/>
          </w:tcPr>
          <w:p>
            <w:pPr>
              <w:spacing w:after="0"/>
              <w:rPr>
                <w:sz w:val="24"/>
                <w:szCs w:val="24"/>
                <w:color w:val="auto"/>
              </w:rPr>
            </w:pPr>
          </w:p>
        </w:tc>
        <w:tc>
          <w:tcPr>
            <w:tcW w:w="2180" w:type="dxa"/>
            <w:vAlign w:val="bottom"/>
            <w:tcBorders>
              <w:top w:val="single" w:sz="8" w:color="auto"/>
              <w:right w:val="single" w:sz="8" w:color="auto"/>
            </w:tcBorders>
            <w:gridSpan w:val="2"/>
            <w:shd w:val="clear" w:color="auto" w:fill="F2F2F2"/>
          </w:tcPr>
          <w:p>
            <w:pPr>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460" w:type="dxa"/>
            <w:vAlign w:val="bottom"/>
            <w:tcBorders>
              <w:top w:val="single" w:sz="8" w:color="auto"/>
            </w:tcBorders>
            <w:shd w:val="clear" w:color="auto" w:fill="F2F2F2"/>
          </w:tcPr>
          <w:p>
            <w:pPr>
              <w:spacing w:after="0"/>
              <w:rPr>
                <w:sz w:val="24"/>
                <w:szCs w:val="24"/>
                <w:color w:val="auto"/>
              </w:rPr>
            </w:pPr>
          </w:p>
        </w:tc>
        <w:tc>
          <w:tcPr>
            <w:tcW w:w="2780" w:type="dxa"/>
            <w:vAlign w:val="bottom"/>
            <w:tcBorders>
              <w:top w:val="single" w:sz="8" w:color="auto"/>
              <w:right w:val="single" w:sz="8" w:color="auto"/>
            </w:tcBorders>
            <w:gridSpan w:val="2"/>
            <w:shd w:val="clear" w:color="auto" w:fill="F2F2F2"/>
          </w:tcPr>
          <w:p>
            <w:pPr>
              <w:spacing w:after="0"/>
              <w:rPr>
                <w:sz w:val="20"/>
                <w:szCs w:val="20"/>
                <w:color w:val="auto"/>
              </w:rPr>
            </w:pPr>
            <w:r>
              <w:rPr>
                <w:rFonts w:ascii="Times New Roman" w:cs="Times New Roman" w:eastAsia="Times New Roman" w:hAnsi="Times New Roman"/>
                <w:sz w:val="20"/>
                <w:szCs w:val="20"/>
                <w:b w:val="1"/>
                <w:bCs w:val="1"/>
                <w:color w:val="auto"/>
              </w:rPr>
              <w:t>Votes Withheld</w:t>
            </w:r>
          </w:p>
        </w:tc>
      </w:tr>
      <w:tr>
        <w:trPr>
          <w:trHeight w:val="142"/>
        </w:trPr>
        <w:tc>
          <w:tcPr>
            <w:tcW w:w="2160" w:type="dxa"/>
            <w:vAlign w:val="bottom"/>
            <w:tcBorders>
              <w:left w:val="single" w:sz="8" w:color="auto"/>
              <w:bottom w:val="single" w:sz="8" w:color="auto"/>
              <w:right w:val="single" w:sz="8" w:color="auto"/>
            </w:tcBorders>
            <w:shd w:val="clear" w:color="auto" w:fill="F2F2F2"/>
          </w:tcPr>
          <w:p>
            <w:pPr>
              <w:spacing w:after="0"/>
              <w:rPr>
                <w:sz w:val="12"/>
                <w:szCs w:val="12"/>
                <w:color w:val="auto"/>
              </w:rPr>
            </w:pPr>
          </w:p>
        </w:tc>
        <w:tc>
          <w:tcPr>
            <w:tcW w:w="1360" w:type="dxa"/>
            <w:vAlign w:val="bottom"/>
            <w:tcBorders>
              <w:bottom w:val="single" w:sz="8" w:color="auto"/>
            </w:tcBorders>
            <w:shd w:val="clear" w:color="auto" w:fill="F2F2F2"/>
          </w:tcPr>
          <w:p>
            <w:pPr>
              <w:spacing w:after="0"/>
              <w:rPr>
                <w:sz w:val="12"/>
                <w:szCs w:val="12"/>
                <w:color w:val="auto"/>
              </w:rPr>
            </w:pPr>
          </w:p>
        </w:tc>
        <w:tc>
          <w:tcPr>
            <w:tcW w:w="620" w:type="dxa"/>
            <w:vAlign w:val="bottom"/>
            <w:tcBorders>
              <w:bottom w:val="single" w:sz="8" w:color="auto"/>
              <w:right w:val="single" w:sz="8" w:color="F2F2F2"/>
            </w:tcBorders>
            <w:shd w:val="clear" w:color="auto" w:fill="F2F2F2"/>
          </w:tcPr>
          <w:p>
            <w:pPr>
              <w:spacing w:after="0"/>
              <w:rPr>
                <w:sz w:val="12"/>
                <w:szCs w:val="12"/>
                <w:color w:val="auto"/>
              </w:rPr>
            </w:pPr>
          </w:p>
        </w:tc>
        <w:tc>
          <w:tcPr>
            <w:tcW w:w="1560" w:type="dxa"/>
            <w:vAlign w:val="bottom"/>
            <w:tcBorders>
              <w:bottom w:val="single" w:sz="8" w:color="auto"/>
              <w:right w:val="single" w:sz="8" w:color="auto"/>
            </w:tcBorders>
            <w:shd w:val="clear" w:color="auto" w:fill="F2F2F2"/>
          </w:tcPr>
          <w:p>
            <w:pPr>
              <w:spacing w:after="0"/>
              <w:rPr>
                <w:sz w:val="12"/>
                <w:szCs w:val="12"/>
                <w:color w:val="auto"/>
              </w:rPr>
            </w:pPr>
          </w:p>
        </w:tc>
        <w:tc>
          <w:tcPr>
            <w:tcW w:w="1460" w:type="dxa"/>
            <w:vAlign w:val="bottom"/>
            <w:tcBorders>
              <w:bottom w:val="single" w:sz="8" w:color="auto"/>
            </w:tcBorders>
            <w:shd w:val="clear" w:color="auto" w:fill="F2F2F2"/>
          </w:tcPr>
          <w:p>
            <w:pPr>
              <w:spacing w:after="0"/>
              <w:rPr>
                <w:sz w:val="12"/>
                <w:szCs w:val="12"/>
                <w:color w:val="auto"/>
              </w:rPr>
            </w:pPr>
          </w:p>
        </w:tc>
        <w:tc>
          <w:tcPr>
            <w:tcW w:w="720" w:type="dxa"/>
            <w:vAlign w:val="bottom"/>
            <w:tcBorders>
              <w:bottom w:val="single" w:sz="8" w:color="auto"/>
              <w:right w:val="single" w:sz="8" w:color="F2F2F2"/>
            </w:tcBorders>
            <w:shd w:val="clear" w:color="auto" w:fill="F2F2F2"/>
          </w:tcPr>
          <w:p>
            <w:pPr>
              <w:spacing w:after="0"/>
              <w:rPr>
                <w:sz w:val="12"/>
                <w:szCs w:val="12"/>
                <w:color w:val="auto"/>
              </w:rPr>
            </w:pPr>
          </w:p>
        </w:tc>
        <w:tc>
          <w:tcPr>
            <w:tcW w:w="206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56"/>
        </w:trPr>
        <w:tc>
          <w:tcPr>
            <w:tcW w:w="2160" w:type="dxa"/>
            <w:vAlign w:val="bottom"/>
            <w:tcBorders>
              <w:left w:val="single" w:sz="8" w:color="auto"/>
              <w:right w:val="single" w:sz="8" w:color="auto"/>
            </w:tcBorders>
            <w:shd w:val="clear" w:color="auto" w:fill="F2F2F2"/>
          </w:tcPr>
          <w:p>
            <w:pPr>
              <w:spacing w:after="0"/>
              <w:rPr>
                <w:sz w:val="22"/>
                <w:szCs w:val="22"/>
                <w:color w:val="auto"/>
              </w:rPr>
            </w:pPr>
          </w:p>
        </w:tc>
        <w:tc>
          <w:tcPr>
            <w:tcW w:w="1360" w:type="dxa"/>
            <w:vAlign w:val="bottom"/>
            <w:shd w:val="clear" w:color="auto" w:fill="F2F2F2"/>
          </w:tcPr>
          <w:p>
            <w:pPr>
              <w:jc w:val="center"/>
              <w:ind w:left="529"/>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20" w:type="dxa"/>
            <w:vAlign w:val="bottom"/>
            <w:tcBorders>
              <w:right w:val="single" w:sz="8" w:color="auto"/>
            </w:tcBorders>
            <w:shd w:val="clear" w:color="auto" w:fill="F2F2F2"/>
          </w:tcPr>
          <w:p>
            <w:pPr>
              <w:spacing w:after="0"/>
              <w:rPr>
                <w:sz w:val="22"/>
                <w:szCs w:val="22"/>
                <w:color w:val="auto"/>
              </w:rPr>
            </w:pPr>
          </w:p>
        </w:tc>
        <w:tc>
          <w:tcPr>
            <w:tcW w:w="15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60" w:type="dxa"/>
            <w:vAlign w:val="bottom"/>
            <w:shd w:val="clear" w:color="auto" w:fill="F2F2F2"/>
          </w:tcPr>
          <w:p>
            <w:pPr>
              <w:jc w:val="center"/>
              <w:ind w:left="629"/>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720" w:type="dxa"/>
            <w:vAlign w:val="bottom"/>
            <w:tcBorders>
              <w:right w:val="single" w:sz="8" w:color="auto"/>
            </w:tcBorders>
            <w:shd w:val="clear" w:color="auto" w:fill="F2F2F2"/>
          </w:tcPr>
          <w:p>
            <w:pPr>
              <w:spacing w:after="0"/>
              <w:rPr>
                <w:sz w:val="22"/>
                <w:szCs w:val="22"/>
                <w:color w:val="auto"/>
              </w:rPr>
            </w:pPr>
          </w:p>
        </w:tc>
        <w:tc>
          <w:tcPr>
            <w:tcW w:w="20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143"/>
        </w:trPr>
        <w:tc>
          <w:tcPr>
            <w:tcW w:w="2160" w:type="dxa"/>
            <w:vAlign w:val="bottom"/>
            <w:tcBorders>
              <w:left w:val="single" w:sz="8" w:color="auto"/>
              <w:bottom w:val="single" w:sz="8" w:color="auto"/>
              <w:right w:val="single" w:sz="8" w:color="auto"/>
            </w:tcBorders>
            <w:shd w:val="clear" w:color="auto" w:fill="F2F2F2"/>
          </w:tcPr>
          <w:p>
            <w:pPr>
              <w:spacing w:after="0"/>
              <w:rPr>
                <w:sz w:val="12"/>
                <w:szCs w:val="12"/>
                <w:color w:val="auto"/>
              </w:rPr>
            </w:pPr>
          </w:p>
        </w:tc>
        <w:tc>
          <w:tcPr>
            <w:tcW w:w="1360" w:type="dxa"/>
            <w:vAlign w:val="bottom"/>
            <w:tcBorders>
              <w:bottom w:val="single" w:sz="8" w:color="auto"/>
            </w:tcBorders>
            <w:shd w:val="clear" w:color="auto" w:fill="F2F2F2"/>
          </w:tcPr>
          <w:p>
            <w:pPr>
              <w:spacing w:after="0"/>
              <w:rPr>
                <w:sz w:val="12"/>
                <w:szCs w:val="12"/>
                <w:color w:val="auto"/>
              </w:rPr>
            </w:pPr>
          </w:p>
        </w:tc>
        <w:tc>
          <w:tcPr>
            <w:tcW w:w="620" w:type="dxa"/>
            <w:vAlign w:val="bottom"/>
            <w:tcBorders>
              <w:bottom w:val="single" w:sz="8" w:color="auto"/>
              <w:right w:val="single" w:sz="8" w:color="auto"/>
            </w:tcBorders>
            <w:shd w:val="clear" w:color="auto" w:fill="F2F2F2"/>
          </w:tcPr>
          <w:p>
            <w:pPr>
              <w:spacing w:after="0"/>
              <w:rPr>
                <w:sz w:val="12"/>
                <w:szCs w:val="12"/>
                <w:color w:val="auto"/>
              </w:rPr>
            </w:pPr>
          </w:p>
        </w:tc>
        <w:tc>
          <w:tcPr>
            <w:tcW w:w="1560" w:type="dxa"/>
            <w:vAlign w:val="bottom"/>
            <w:tcBorders>
              <w:bottom w:val="single" w:sz="8" w:color="auto"/>
              <w:right w:val="single" w:sz="8" w:color="auto"/>
            </w:tcBorders>
            <w:shd w:val="clear" w:color="auto" w:fill="F2F2F2"/>
          </w:tcPr>
          <w:p>
            <w:pPr>
              <w:spacing w:after="0"/>
              <w:rPr>
                <w:sz w:val="12"/>
                <w:szCs w:val="12"/>
                <w:color w:val="auto"/>
              </w:rPr>
            </w:pPr>
          </w:p>
        </w:tc>
        <w:tc>
          <w:tcPr>
            <w:tcW w:w="1460" w:type="dxa"/>
            <w:vAlign w:val="bottom"/>
            <w:tcBorders>
              <w:bottom w:val="single" w:sz="8" w:color="auto"/>
            </w:tcBorders>
            <w:shd w:val="clear" w:color="auto" w:fill="F2F2F2"/>
          </w:tcPr>
          <w:p>
            <w:pPr>
              <w:spacing w:after="0"/>
              <w:rPr>
                <w:sz w:val="12"/>
                <w:szCs w:val="12"/>
                <w:color w:val="auto"/>
              </w:rPr>
            </w:pPr>
          </w:p>
        </w:tc>
        <w:tc>
          <w:tcPr>
            <w:tcW w:w="720" w:type="dxa"/>
            <w:vAlign w:val="bottom"/>
            <w:tcBorders>
              <w:bottom w:val="single" w:sz="8" w:color="auto"/>
              <w:right w:val="single" w:sz="8" w:color="auto"/>
            </w:tcBorders>
            <w:shd w:val="clear" w:color="auto" w:fill="F2F2F2"/>
          </w:tcPr>
          <w:p>
            <w:pPr>
              <w:spacing w:after="0"/>
              <w:rPr>
                <w:sz w:val="12"/>
                <w:szCs w:val="12"/>
                <w:color w:val="auto"/>
              </w:rPr>
            </w:pPr>
          </w:p>
        </w:tc>
        <w:tc>
          <w:tcPr>
            <w:tcW w:w="206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Theresa Firestone</w:t>
            </w:r>
          </w:p>
        </w:tc>
        <w:tc>
          <w:tcPr>
            <w:tcW w:w="136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9"/>
              </w:rPr>
              <w:t>4,786,111</w:t>
            </w:r>
          </w:p>
        </w:tc>
        <w:tc>
          <w:tcPr>
            <w:tcW w:w="62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86.161</w:t>
            </w:r>
          </w:p>
        </w:tc>
        <w:tc>
          <w:tcPr>
            <w:tcW w:w="1460" w:type="dxa"/>
            <w:vAlign w:val="bottom"/>
          </w:tcPr>
          <w:p>
            <w:pPr>
              <w:jc w:val="center"/>
              <w:ind w:left="629"/>
              <w:spacing w:after="0"/>
              <w:rPr>
                <w:sz w:val="20"/>
                <w:szCs w:val="20"/>
                <w:color w:val="auto"/>
              </w:rPr>
            </w:pPr>
            <w:r>
              <w:rPr>
                <w:rFonts w:ascii="Times New Roman" w:cs="Times New Roman" w:eastAsia="Times New Roman" w:hAnsi="Times New Roman"/>
                <w:sz w:val="18"/>
                <w:szCs w:val="18"/>
                <w:color w:val="auto"/>
                <w:w w:val="99"/>
              </w:rPr>
              <w:t>768,746</w:t>
            </w:r>
          </w:p>
        </w:tc>
        <w:tc>
          <w:tcPr>
            <w:tcW w:w="7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13.839</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Grant Froese</w:t>
            </w:r>
          </w:p>
        </w:tc>
        <w:tc>
          <w:tcPr>
            <w:tcW w:w="136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9"/>
              </w:rPr>
              <w:t>4,787,135</w:t>
            </w:r>
          </w:p>
        </w:tc>
        <w:tc>
          <w:tcPr>
            <w:tcW w:w="62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86.179</w:t>
            </w:r>
          </w:p>
        </w:tc>
        <w:tc>
          <w:tcPr>
            <w:tcW w:w="1460" w:type="dxa"/>
            <w:vAlign w:val="bottom"/>
          </w:tcPr>
          <w:p>
            <w:pPr>
              <w:jc w:val="center"/>
              <w:ind w:left="629"/>
              <w:spacing w:after="0"/>
              <w:rPr>
                <w:sz w:val="20"/>
                <w:szCs w:val="20"/>
                <w:color w:val="auto"/>
              </w:rPr>
            </w:pPr>
            <w:r>
              <w:rPr>
                <w:rFonts w:ascii="Times New Roman" w:cs="Times New Roman" w:eastAsia="Times New Roman" w:hAnsi="Times New Roman"/>
                <w:sz w:val="18"/>
                <w:szCs w:val="18"/>
                <w:color w:val="auto"/>
                <w:w w:val="99"/>
              </w:rPr>
              <w:t>767,722</w:t>
            </w:r>
          </w:p>
        </w:tc>
        <w:tc>
          <w:tcPr>
            <w:tcW w:w="7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13.821</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Paul Glavine</w:t>
            </w:r>
          </w:p>
        </w:tc>
        <w:tc>
          <w:tcPr>
            <w:tcW w:w="136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9"/>
              </w:rPr>
              <w:t>4,789,854</w:t>
            </w:r>
          </w:p>
        </w:tc>
        <w:tc>
          <w:tcPr>
            <w:tcW w:w="62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86.228</w:t>
            </w:r>
          </w:p>
        </w:tc>
        <w:tc>
          <w:tcPr>
            <w:tcW w:w="1460" w:type="dxa"/>
            <w:vAlign w:val="bottom"/>
          </w:tcPr>
          <w:p>
            <w:pPr>
              <w:jc w:val="center"/>
              <w:ind w:left="629"/>
              <w:spacing w:after="0"/>
              <w:rPr>
                <w:sz w:val="20"/>
                <w:szCs w:val="20"/>
                <w:color w:val="auto"/>
              </w:rPr>
            </w:pPr>
            <w:r>
              <w:rPr>
                <w:rFonts w:ascii="Times New Roman" w:cs="Times New Roman" w:eastAsia="Times New Roman" w:hAnsi="Times New Roman"/>
                <w:sz w:val="18"/>
                <w:szCs w:val="18"/>
                <w:color w:val="auto"/>
                <w:w w:val="99"/>
              </w:rPr>
              <w:t>765,004</w:t>
            </w:r>
          </w:p>
        </w:tc>
        <w:tc>
          <w:tcPr>
            <w:tcW w:w="7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13.772</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Eric Hoskins</w:t>
            </w:r>
          </w:p>
        </w:tc>
        <w:tc>
          <w:tcPr>
            <w:tcW w:w="136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9"/>
              </w:rPr>
              <w:t>3,406,590</w:t>
            </w:r>
          </w:p>
        </w:tc>
        <w:tc>
          <w:tcPr>
            <w:tcW w:w="62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61.326</w:t>
            </w:r>
          </w:p>
        </w:tc>
        <w:tc>
          <w:tcPr>
            <w:tcW w:w="1460" w:type="dxa"/>
            <w:vAlign w:val="bottom"/>
          </w:tcPr>
          <w:p>
            <w:pPr>
              <w:jc w:val="center"/>
              <w:ind w:left="609"/>
              <w:spacing w:after="0"/>
              <w:rPr>
                <w:sz w:val="20"/>
                <w:szCs w:val="20"/>
                <w:color w:val="auto"/>
              </w:rPr>
            </w:pPr>
            <w:r>
              <w:rPr>
                <w:rFonts w:ascii="Times New Roman" w:cs="Times New Roman" w:eastAsia="Times New Roman" w:hAnsi="Times New Roman"/>
                <w:sz w:val="18"/>
                <w:szCs w:val="18"/>
                <w:color w:val="auto"/>
                <w:w w:val="99"/>
              </w:rPr>
              <w:t>2,148,267</w:t>
            </w:r>
          </w:p>
        </w:tc>
        <w:tc>
          <w:tcPr>
            <w:tcW w:w="7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38.674</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Mark Lawson</w:t>
            </w:r>
          </w:p>
        </w:tc>
        <w:tc>
          <w:tcPr>
            <w:tcW w:w="136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9"/>
              </w:rPr>
              <w:t>4,788,272</w:t>
            </w:r>
          </w:p>
        </w:tc>
        <w:tc>
          <w:tcPr>
            <w:tcW w:w="62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86.200</w:t>
            </w:r>
          </w:p>
        </w:tc>
        <w:tc>
          <w:tcPr>
            <w:tcW w:w="1460" w:type="dxa"/>
            <w:vAlign w:val="bottom"/>
          </w:tcPr>
          <w:p>
            <w:pPr>
              <w:jc w:val="center"/>
              <w:ind w:left="629"/>
              <w:spacing w:after="0"/>
              <w:rPr>
                <w:sz w:val="20"/>
                <w:szCs w:val="20"/>
                <w:color w:val="auto"/>
              </w:rPr>
            </w:pPr>
            <w:r>
              <w:rPr>
                <w:rFonts w:ascii="Times New Roman" w:cs="Times New Roman" w:eastAsia="Times New Roman" w:hAnsi="Times New Roman"/>
                <w:sz w:val="18"/>
                <w:szCs w:val="18"/>
                <w:color w:val="auto"/>
                <w:w w:val="99"/>
              </w:rPr>
              <w:t>766,585</w:t>
            </w:r>
          </w:p>
        </w:tc>
        <w:tc>
          <w:tcPr>
            <w:tcW w:w="7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13.800</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Eric So</w:t>
            </w:r>
          </w:p>
        </w:tc>
        <w:tc>
          <w:tcPr>
            <w:tcW w:w="1360" w:type="dxa"/>
            <w:vAlign w:val="bottom"/>
          </w:tcPr>
          <w:p>
            <w:pPr>
              <w:jc w:val="center"/>
              <w:ind w:left="509"/>
              <w:spacing w:after="0"/>
              <w:rPr>
                <w:sz w:val="20"/>
                <w:szCs w:val="20"/>
                <w:color w:val="auto"/>
              </w:rPr>
            </w:pPr>
            <w:r>
              <w:rPr>
                <w:rFonts w:ascii="Times New Roman" w:cs="Times New Roman" w:eastAsia="Times New Roman" w:hAnsi="Times New Roman"/>
                <w:sz w:val="18"/>
                <w:szCs w:val="18"/>
                <w:color w:val="auto"/>
                <w:w w:val="99"/>
              </w:rPr>
              <w:t>4,779,295</w:t>
            </w:r>
          </w:p>
        </w:tc>
        <w:tc>
          <w:tcPr>
            <w:tcW w:w="620" w:type="dxa"/>
            <w:vAlign w:val="bottom"/>
            <w:tcBorders>
              <w:right w:val="single" w:sz="8" w:color="auto"/>
            </w:tcBorders>
          </w:tcPr>
          <w:p>
            <w:pPr>
              <w:spacing w:after="0"/>
              <w:rPr>
                <w:sz w:val="22"/>
                <w:szCs w:val="22"/>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86.038</w:t>
            </w:r>
          </w:p>
        </w:tc>
        <w:tc>
          <w:tcPr>
            <w:tcW w:w="1460" w:type="dxa"/>
            <w:vAlign w:val="bottom"/>
          </w:tcPr>
          <w:p>
            <w:pPr>
              <w:jc w:val="center"/>
              <w:ind w:left="629"/>
              <w:spacing w:after="0"/>
              <w:rPr>
                <w:sz w:val="20"/>
                <w:szCs w:val="20"/>
                <w:color w:val="auto"/>
              </w:rPr>
            </w:pPr>
            <w:r>
              <w:rPr>
                <w:rFonts w:ascii="Times New Roman" w:cs="Times New Roman" w:eastAsia="Times New Roman" w:hAnsi="Times New Roman"/>
                <w:sz w:val="18"/>
                <w:szCs w:val="18"/>
                <w:color w:val="auto"/>
                <w:w w:val="99"/>
              </w:rPr>
              <w:t>775,563</w:t>
            </w:r>
          </w:p>
        </w:tc>
        <w:tc>
          <w:tcPr>
            <w:tcW w:w="72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13.962</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George Tziras did not stand for re-election as a director. The Company thanks Mr. Tziras for his past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Cybin</w:t>
      </w:r>
    </w:p>
    <w:p>
      <w:pPr>
        <w:spacing w:after="0" w:line="28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Notes and Forward-Looking Statements</w:t>
      </w:r>
    </w:p>
    <w:p>
      <w:pPr>
        <w:spacing w:after="0" w:line="2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40" w:right="339" w:bottom="1440" w:gutter="0" w:footer="0" w:header="0"/>
        </w:sectPr>
      </w:pPr>
    </w:p>
    <w:bookmarkStart w:id="5" w:name="page6"/>
    <w:bookmarkEnd w:id="5"/>
    <w:p>
      <w:pPr>
        <w:spacing w:after="0" w:line="23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2025 and the Company’s annual information form for the year ended March 31, 2025, which are available under the Company’s profile on SEDAR+ at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9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&amp; Media Contact: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Gabriel Fahel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1-866-292-4601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irteam@cybin.com – or – media@cybin.com</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748665</wp:posOffset>
            </wp:positionV>
            <wp:extent cx="2451735" cy="1423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4517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REPORT OF VOTING RESULTS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11.3 OF NATIONAL INSTRUMENT 51-102</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 xml:space="preserve">In accordance with section 11.3 of National Instrument 51-102 </w:t>
      </w:r>
      <w:r>
        <w:rPr>
          <w:rFonts w:ascii="Times New Roman" w:cs="Times New Roman" w:eastAsia="Times New Roman" w:hAnsi="Times New Roman"/>
          <w:sz w:val="20"/>
          <w:szCs w:val="20"/>
          <w:i w:val="1"/>
          <w:iCs w:val="1"/>
          <w:color w:val="auto"/>
        </w:rPr>
        <w:t>Continuous Disclosure Obligations</w:t>
      </w:r>
      <w:r>
        <w:rPr>
          <w:rFonts w:ascii="Times New Roman" w:cs="Times New Roman" w:eastAsia="Times New Roman" w:hAnsi="Times New Roman"/>
          <w:sz w:val="20"/>
          <w:szCs w:val="20"/>
          <w:color w:val="auto"/>
        </w:rPr>
        <w:t>, the following is a summary of the results of matters voted on at the annual meeting of the holders of the common shares (the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of Cybin Inc. (“</w:t>
      </w:r>
      <w:r>
        <w:rPr>
          <w:rFonts w:ascii="Times New Roman" w:cs="Times New Roman" w:eastAsia="Times New Roman" w:hAnsi="Times New Roman"/>
          <w:sz w:val="20"/>
          <w:szCs w:val="20"/>
          <w:b w:val="1"/>
          <w:bCs w:val="1"/>
          <w:color w:val="auto"/>
        </w:rPr>
        <w:t>Cybin</w:t>
      </w:r>
      <w:r>
        <w:rPr>
          <w:rFonts w:ascii="Times New Roman" w:cs="Times New Roman" w:eastAsia="Times New Roman" w:hAnsi="Times New Roman"/>
          <w:sz w:val="20"/>
          <w:szCs w:val="20"/>
          <w:color w:val="auto"/>
        </w:rPr>
        <w:t>”) held on August 18, 2025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There were 90 Shareholders represented in person or by proxy at the Meeting holding 11,264,212 common shares, representing 48.92% of Cybin’s total issued and outstanding common shares as at the record date for the Meeting. As the Meeting was held virtually, all resolutions were passed by a ballot vote.</w:t>
      </w:r>
    </w:p>
    <w:p>
      <w:pPr>
        <w:spacing w:after="0" w:line="15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Appointment of Auditor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Zeifmans LLP was appointed auditor of Cybin until the next annual meeting of shareholders at renumeration to be fixed by the directors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Voting results are set out below:</w:t>
      </w:r>
    </w:p>
    <w:p>
      <w:pPr>
        <w:spacing w:after="0" w:line="237" w:lineRule="exact"/>
        <w:rPr>
          <w:sz w:val="20"/>
          <w:szCs w:val="20"/>
          <w:color w:val="auto"/>
        </w:rPr>
      </w:pPr>
    </w:p>
    <w:tbl>
      <w:tblPr>
        <w:tblLayout w:type="fixed"/>
        <w:tblInd w:w="1090" w:type="dxa"/>
        <w:tblCellMar>
          <w:top w:w="0" w:type="dxa"/>
          <w:left w:w="0" w:type="dxa"/>
          <w:bottom w:w="0" w:type="dxa"/>
          <w:right w:w="0" w:type="dxa"/>
        </w:tblCellMar>
      </w:tblPr>
      <w:tr>
        <w:trPr>
          <w:trHeight w:val="276"/>
        </w:trPr>
        <w:tc>
          <w:tcPr>
            <w:tcW w:w="1360" w:type="dxa"/>
            <w:vAlign w:val="bottom"/>
            <w:tcBorders>
              <w:top w:val="single" w:sz="8" w:color="auto"/>
              <w:left w:val="single" w:sz="8" w:color="auto"/>
            </w:tcBorders>
            <w:shd w:val="clear" w:color="auto" w:fill="F2F2F2"/>
          </w:tcPr>
          <w:p>
            <w:pPr>
              <w:spacing w:after="0"/>
              <w:rPr>
                <w:sz w:val="24"/>
                <w:szCs w:val="24"/>
                <w:color w:val="auto"/>
              </w:rPr>
            </w:pPr>
          </w:p>
        </w:tc>
        <w:tc>
          <w:tcPr>
            <w:tcW w:w="2280" w:type="dxa"/>
            <w:vAlign w:val="bottom"/>
            <w:tcBorders>
              <w:top w:val="single" w:sz="8" w:color="auto"/>
              <w:right w:val="single" w:sz="8" w:color="auto"/>
            </w:tcBorders>
            <w:gridSpan w:val="2"/>
            <w:shd w:val="clear" w:color="auto" w:fill="F2F2F2"/>
          </w:tcPr>
          <w:p>
            <w:pPr>
              <w:ind w:left="6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300" w:type="dxa"/>
            <w:vAlign w:val="bottom"/>
            <w:tcBorders>
              <w:top w:val="single" w:sz="8" w:color="auto"/>
            </w:tcBorders>
            <w:shd w:val="clear" w:color="auto" w:fill="F2F2F2"/>
          </w:tcPr>
          <w:p>
            <w:pPr>
              <w:spacing w:after="0"/>
              <w:rPr>
                <w:sz w:val="24"/>
                <w:szCs w:val="24"/>
                <w:color w:val="auto"/>
              </w:rPr>
            </w:pPr>
          </w:p>
        </w:tc>
        <w:tc>
          <w:tcPr>
            <w:tcW w:w="2640" w:type="dxa"/>
            <w:vAlign w:val="bottom"/>
            <w:tcBorders>
              <w:top w:val="single" w:sz="8" w:color="auto"/>
              <w:right w:val="single" w:sz="8" w:color="auto"/>
            </w:tcBorders>
            <w:gridSpan w:val="2"/>
            <w:shd w:val="clear" w:color="auto" w:fill="F2F2F2"/>
          </w:tcPr>
          <w:p>
            <w:pPr>
              <w:ind w:left="20"/>
              <w:spacing w:after="0"/>
              <w:rPr>
                <w:sz w:val="20"/>
                <w:szCs w:val="20"/>
                <w:color w:val="auto"/>
              </w:rPr>
            </w:pPr>
            <w:r>
              <w:rPr>
                <w:rFonts w:ascii="Times New Roman" w:cs="Times New Roman" w:eastAsia="Times New Roman" w:hAnsi="Times New Roman"/>
                <w:sz w:val="20"/>
                <w:szCs w:val="20"/>
                <w:b w:val="1"/>
                <w:bCs w:val="1"/>
                <w:color w:val="auto"/>
              </w:rPr>
              <w:t>Votes Withheld</w:t>
            </w:r>
          </w:p>
        </w:tc>
      </w:tr>
      <w:tr>
        <w:trPr>
          <w:trHeight w:val="143"/>
        </w:trPr>
        <w:tc>
          <w:tcPr>
            <w:tcW w:w="1360" w:type="dxa"/>
            <w:vAlign w:val="bottom"/>
            <w:tcBorders>
              <w:left w:val="single" w:sz="8" w:color="auto"/>
              <w:bottom w:val="single" w:sz="8" w:color="auto"/>
            </w:tcBorders>
            <w:shd w:val="clear" w:color="auto" w:fill="F2F2F2"/>
          </w:tcPr>
          <w:p>
            <w:pPr>
              <w:spacing w:after="0"/>
              <w:rPr>
                <w:sz w:val="12"/>
                <w:szCs w:val="12"/>
                <w:color w:val="auto"/>
              </w:rPr>
            </w:pPr>
          </w:p>
        </w:tc>
        <w:tc>
          <w:tcPr>
            <w:tcW w:w="360" w:type="dxa"/>
            <w:vAlign w:val="bottom"/>
            <w:tcBorders>
              <w:bottom w:val="single" w:sz="8" w:color="auto"/>
              <w:right w:val="single" w:sz="8" w:color="F2F2F2"/>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300" w:type="dxa"/>
            <w:vAlign w:val="bottom"/>
            <w:tcBorders>
              <w:bottom w:val="single" w:sz="8" w:color="auto"/>
            </w:tcBorders>
            <w:shd w:val="clear" w:color="auto" w:fill="F2F2F2"/>
          </w:tcPr>
          <w:p>
            <w:pPr>
              <w:spacing w:after="0"/>
              <w:rPr>
                <w:sz w:val="12"/>
                <w:szCs w:val="12"/>
                <w:color w:val="auto"/>
              </w:rPr>
            </w:pPr>
          </w:p>
        </w:tc>
        <w:tc>
          <w:tcPr>
            <w:tcW w:w="2640" w:type="dxa"/>
            <w:vAlign w:val="bottom"/>
            <w:tcBorders>
              <w:bottom w:val="single" w:sz="8" w:color="auto"/>
              <w:right w:val="single" w:sz="8" w:color="auto"/>
            </w:tcBorders>
            <w:gridSpan w:val="2"/>
            <w:shd w:val="clear" w:color="auto" w:fill="F2F2F2"/>
          </w:tcPr>
          <w:p>
            <w:pPr>
              <w:spacing w:after="0"/>
              <w:rPr>
                <w:sz w:val="12"/>
                <w:szCs w:val="12"/>
                <w:color w:val="auto"/>
              </w:rPr>
            </w:pPr>
          </w:p>
        </w:tc>
      </w:tr>
      <w:tr>
        <w:trPr>
          <w:trHeight w:val="256"/>
        </w:trPr>
        <w:tc>
          <w:tcPr>
            <w:tcW w:w="1360" w:type="dxa"/>
            <w:vAlign w:val="bottom"/>
            <w:tcBorders>
              <w:left w:val="single" w:sz="8" w:color="auto"/>
            </w:tcBorders>
            <w:shd w:val="clear" w:color="auto" w:fill="F2F2F2"/>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Borders>
              <w:right w:val="single" w:sz="8" w:color="auto"/>
            </w:tcBorders>
            <w:shd w:val="clear" w:color="auto" w:fill="F2F2F2"/>
          </w:tcPr>
          <w:p>
            <w:pPr>
              <w:spacing w:after="0"/>
              <w:rPr>
                <w:sz w:val="22"/>
                <w:szCs w:val="22"/>
                <w:color w:val="auto"/>
              </w:rPr>
            </w:pPr>
          </w:p>
        </w:tc>
        <w:tc>
          <w:tcPr>
            <w:tcW w:w="1920" w:type="dxa"/>
            <w:vAlign w:val="bottom"/>
            <w:tcBorders>
              <w:right w:val="single" w:sz="8" w:color="auto"/>
            </w:tcBorders>
            <w:shd w:val="clear" w:color="auto" w:fill="F2F2F2"/>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shd w:val="clear" w:color="auto" w:fill="F2F2F2"/>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Borders>
              <w:right w:val="single" w:sz="8" w:color="auto"/>
            </w:tcBorders>
            <w:shd w:val="clear" w:color="auto" w:fill="F2F2F2"/>
          </w:tcPr>
          <w:p>
            <w:pPr>
              <w:spacing w:after="0"/>
              <w:rPr>
                <w:sz w:val="22"/>
                <w:szCs w:val="22"/>
                <w:color w:val="auto"/>
              </w:rPr>
            </w:pPr>
          </w:p>
        </w:tc>
        <w:tc>
          <w:tcPr>
            <w:tcW w:w="1900" w:type="dxa"/>
            <w:vAlign w:val="bottom"/>
            <w:tcBorders>
              <w:right w:val="single" w:sz="8" w:color="auto"/>
            </w:tcBorders>
            <w:shd w:val="clear" w:color="auto" w:fill="F2F2F2"/>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143"/>
        </w:trPr>
        <w:tc>
          <w:tcPr>
            <w:tcW w:w="1360" w:type="dxa"/>
            <w:vAlign w:val="bottom"/>
            <w:tcBorders>
              <w:left w:val="single" w:sz="8" w:color="auto"/>
              <w:bottom w:val="single" w:sz="8" w:color="auto"/>
            </w:tcBorders>
            <w:shd w:val="clear" w:color="auto" w:fill="F2F2F2"/>
          </w:tcPr>
          <w:p>
            <w:pPr>
              <w:spacing w:after="0"/>
              <w:rPr>
                <w:sz w:val="12"/>
                <w:szCs w:val="12"/>
                <w:color w:val="auto"/>
              </w:rPr>
            </w:pPr>
          </w:p>
        </w:tc>
        <w:tc>
          <w:tcPr>
            <w:tcW w:w="360" w:type="dxa"/>
            <w:vAlign w:val="bottom"/>
            <w:tcBorders>
              <w:bottom w:val="single" w:sz="8" w:color="auto"/>
              <w:right w:val="single" w:sz="8" w:color="auto"/>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300" w:type="dxa"/>
            <w:vAlign w:val="bottom"/>
            <w:tcBorders>
              <w:bottom w:val="single" w:sz="8" w:color="auto"/>
            </w:tcBorders>
            <w:shd w:val="clear" w:color="auto" w:fill="F2F2F2"/>
          </w:tcPr>
          <w:p>
            <w:pPr>
              <w:spacing w:after="0"/>
              <w:rPr>
                <w:sz w:val="12"/>
                <w:szCs w:val="12"/>
                <w:color w:val="auto"/>
              </w:rPr>
            </w:pPr>
          </w:p>
        </w:tc>
        <w:tc>
          <w:tcPr>
            <w:tcW w:w="740" w:type="dxa"/>
            <w:vAlign w:val="bottom"/>
            <w:tcBorders>
              <w:bottom w:val="single" w:sz="8" w:color="auto"/>
              <w:right w:val="single" w:sz="8" w:color="auto"/>
            </w:tcBorders>
            <w:shd w:val="clear" w:color="auto" w:fill="F2F2F2"/>
          </w:tcPr>
          <w:p>
            <w:pPr>
              <w:spacing w:after="0"/>
              <w:rPr>
                <w:sz w:val="12"/>
                <w:szCs w:val="12"/>
                <w:color w:val="auto"/>
              </w:rPr>
            </w:pPr>
          </w:p>
        </w:tc>
        <w:tc>
          <w:tcPr>
            <w:tcW w:w="190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56"/>
        </w:trPr>
        <w:tc>
          <w:tcPr>
            <w:tcW w:w="1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11,206,201</w:t>
            </w:r>
          </w:p>
        </w:tc>
        <w:tc>
          <w:tcPr>
            <w:tcW w:w="36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99.485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58,010</w:t>
            </w:r>
          </w:p>
        </w:tc>
        <w:tc>
          <w:tcPr>
            <w:tcW w:w="74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color w:val="auto"/>
              </w:rPr>
              <w:t>0.515%</w:t>
            </w:r>
          </w:p>
        </w:tc>
      </w:tr>
      <w:tr>
        <w:trPr>
          <w:trHeight w:val="143"/>
        </w:trPr>
        <w:tc>
          <w:tcPr>
            <w:tcW w:w="136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Number of Directors</w:t>
      </w:r>
    </w:p>
    <w:p>
      <w:pPr>
        <w:spacing w:after="0" w:line="11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special resolution to set the number of directors of Cybin at six was approved by at least two-thirds of the votes casts by the shareholders who voted in respect of the resolution present or represented by proxy at the Meeting. Voting results are set out below:</w:t>
      </w:r>
    </w:p>
    <w:p>
      <w:pPr>
        <w:spacing w:after="0" w:line="176" w:lineRule="exact"/>
        <w:rPr>
          <w:sz w:val="20"/>
          <w:szCs w:val="20"/>
          <w:color w:val="auto"/>
        </w:rPr>
      </w:pPr>
    </w:p>
    <w:tbl>
      <w:tblPr>
        <w:tblLayout w:type="fixed"/>
        <w:tblInd w:w="1090" w:type="dxa"/>
        <w:tblCellMar>
          <w:top w:w="0" w:type="dxa"/>
          <w:left w:w="0" w:type="dxa"/>
          <w:bottom w:w="0" w:type="dxa"/>
          <w:right w:w="0" w:type="dxa"/>
        </w:tblCellMar>
      </w:tblPr>
      <w:tr>
        <w:trPr>
          <w:trHeight w:val="276"/>
        </w:trPr>
        <w:tc>
          <w:tcPr>
            <w:tcW w:w="1360" w:type="dxa"/>
            <w:vAlign w:val="bottom"/>
            <w:tcBorders>
              <w:top w:val="single" w:sz="8" w:color="auto"/>
              <w:left w:val="single" w:sz="8" w:color="auto"/>
            </w:tcBorders>
            <w:shd w:val="clear" w:color="auto" w:fill="F2F2F2"/>
          </w:tcPr>
          <w:p>
            <w:pPr>
              <w:spacing w:after="0"/>
              <w:rPr>
                <w:sz w:val="24"/>
                <w:szCs w:val="24"/>
                <w:color w:val="auto"/>
              </w:rPr>
            </w:pPr>
          </w:p>
        </w:tc>
        <w:tc>
          <w:tcPr>
            <w:tcW w:w="2280" w:type="dxa"/>
            <w:vAlign w:val="bottom"/>
            <w:tcBorders>
              <w:top w:val="single" w:sz="8" w:color="auto"/>
              <w:right w:val="single" w:sz="8" w:color="auto"/>
            </w:tcBorders>
            <w:gridSpan w:val="2"/>
            <w:shd w:val="clear" w:color="auto" w:fill="F2F2F2"/>
          </w:tcPr>
          <w:p>
            <w:pPr>
              <w:ind w:left="6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360" w:type="dxa"/>
            <w:vAlign w:val="bottom"/>
            <w:tcBorders>
              <w:top w:val="single" w:sz="8" w:color="auto"/>
            </w:tcBorders>
            <w:shd w:val="clear" w:color="auto" w:fill="F2F2F2"/>
          </w:tcPr>
          <w:p>
            <w:pPr>
              <w:spacing w:after="0"/>
              <w:rPr>
                <w:sz w:val="24"/>
                <w:szCs w:val="24"/>
                <w:color w:val="auto"/>
              </w:rPr>
            </w:pPr>
          </w:p>
        </w:tc>
        <w:tc>
          <w:tcPr>
            <w:tcW w:w="2580" w:type="dxa"/>
            <w:vAlign w:val="bottom"/>
            <w:tcBorders>
              <w:top w:val="single" w:sz="8" w:color="auto"/>
              <w:right w:val="single" w:sz="8" w:color="auto"/>
            </w:tcBorders>
            <w:gridSpan w:val="2"/>
            <w:shd w:val="clear" w:color="auto" w:fill="F2F2F2"/>
          </w:tcPr>
          <w:p>
            <w:pPr>
              <w:ind w:left="20"/>
              <w:spacing w:after="0"/>
              <w:rPr>
                <w:sz w:val="20"/>
                <w:szCs w:val="20"/>
                <w:color w:val="auto"/>
              </w:rPr>
            </w:pPr>
            <w:r>
              <w:rPr>
                <w:rFonts w:ascii="Times New Roman" w:cs="Times New Roman" w:eastAsia="Times New Roman" w:hAnsi="Times New Roman"/>
                <w:sz w:val="20"/>
                <w:szCs w:val="20"/>
                <w:b w:val="1"/>
                <w:bCs w:val="1"/>
                <w:color w:val="auto"/>
              </w:rPr>
              <w:t>Votes Against</w:t>
            </w:r>
          </w:p>
        </w:tc>
      </w:tr>
      <w:tr>
        <w:trPr>
          <w:trHeight w:val="143"/>
        </w:trPr>
        <w:tc>
          <w:tcPr>
            <w:tcW w:w="1360" w:type="dxa"/>
            <w:vAlign w:val="bottom"/>
            <w:tcBorders>
              <w:left w:val="single" w:sz="8" w:color="auto"/>
              <w:bottom w:val="single" w:sz="8" w:color="auto"/>
            </w:tcBorders>
            <w:shd w:val="clear" w:color="auto" w:fill="F2F2F2"/>
          </w:tcPr>
          <w:p>
            <w:pPr>
              <w:spacing w:after="0"/>
              <w:rPr>
                <w:sz w:val="12"/>
                <w:szCs w:val="12"/>
                <w:color w:val="auto"/>
              </w:rPr>
            </w:pPr>
          </w:p>
        </w:tc>
        <w:tc>
          <w:tcPr>
            <w:tcW w:w="360" w:type="dxa"/>
            <w:vAlign w:val="bottom"/>
            <w:tcBorders>
              <w:bottom w:val="single" w:sz="8" w:color="auto"/>
              <w:right w:val="single" w:sz="8" w:color="F2F2F2"/>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360" w:type="dxa"/>
            <w:vAlign w:val="bottom"/>
            <w:tcBorders>
              <w:bottom w:val="single" w:sz="8" w:color="auto"/>
            </w:tcBorders>
            <w:shd w:val="clear" w:color="auto" w:fill="F2F2F2"/>
          </w:tcPr>
          <w:p>
            <w:pPr>
              <w:spacing w:after="0"/>
              <w:rPr>
                <w:sz w:val="12"/>
                <w:szCs w:val="12"/>
                <w:color w:val="auto"/>
              </w:rPr>
            </w:pPr>
          </w:p>
        </w:tc>
        <w:tc>
          <w:tcPr>
            <w:tcW w:w="2580" w:type="dxa"/>
            <w:vAlign w:val="bottom"/>
            <w:tcBorders>
              <w:bottom w:val="single" w:sz="8" w:color="auto"/>
              <w:right w:val="single" w:sz="8" w:color="auto"/>
            </w:tcBorders>
            <w:gridSpan w:val="2"/>
            <w:shd w:val="clear" w:color="auto" w:fill="F2F2F2"/>
          </w:tcPr>
          <w:p>
            <w:pPr>
              <w:spacing w:after="0"/>
              <w:rPr>
                <w:sz w:val="12"/>
                <w:szCs w:val="12"/>
                <w:color w:val="auto"/>
              </w:rPr>
            </w:pPr>
          </w:p>
        </w:tc>
      </w:tr>
      <w:tr>
        <w:trPr>
          <w:trHeight w:val="256"/>
        </w:trPr>
        <w:tc>
          <w:tcPr>
            <w:tcW w:w="1360" w:type="dxa"/>
            <w:vAlign w:val="bottom"/>
            <w:tcBorders>
              <w:left w:val="single" w:sz="8" w:color="auto"/>
            </w:tcBorders>
            <w:shd w:val="clear" w:color="auto" w:fill="F2F2F2"/>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Borders>
              <w:right w:val="single" w:sz="8" w:color="auto"/>
            </w:tcBorders>
            <w:shd w:val="clear" w:color="auto" w:fill="F2F2F2"/>
          </w:tcPr>
          <w:p>
            <w:pPr>
              <w:spacing w:after="0"/>
              <w:rPr>
                <w:sz w:val="22"/>
                <w:szCs w:val="22"/>
                <w:color w:val="auto"/>
              </w:rPr>
            </w:pPr>
          </w:p>
        </w:tc>
        <w:tc>
          <w:tcPr>
            <w:tcW w:w="1920" w:type="dxa"/>
            <w:vAlign w:val="bottom"/>
            <w:tcBorders>
              <w:right w:val="single" w:sz="8" w:color="auto"/>
            </w:tcBorders>
            <w:shd w:val="clear" w:color="auto" w:fill="F2F2F2"/>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shd w:val="clear" w:color="auto" w:fill="F2F2F2"/>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right w:val="single" w:sz="8" w:color="auto"/>
            </w:tcBorders>
            <w:shd w:val="clear" w:color="auto" w:fill="F2F2F2"/>
          </w:tcPr>
          <w:p>
            <w:pPr>
              <w:spacing w:after="0"/>
              <w:rPr>
                <w:sz w:val="22"/>
                <w:szCs w:val="22"/>
                <w:color w:val="auto"/>
              </w:rPr>
            </w:pPr>
          </w:p>
        </w:tc>
        <w:tc>
          <w:tcPr>
            <w:tcW w:w="1900" w:type="dxa"/>
            <w:vAlign w:val="bottom"/>
            <w:tcBorders>
              <w:right w:val="single" w:sz="8" w:color="auto"/>
            </w:tcBorders>
            <w:shd w:val="clear" w:color="auto" w:fill="F2F2F2"/>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143"/>
        </w:trPr>
        <w:tc>
          <w:tcPr>
            <w:tcW w:w="1360" w:type="dxa"/>
            <w:vAlign w:val="bottom"/>
            <w:tcBorders>
              <w:left w:val="single" w:sz="8" w:color="auto"/>
              <w:bottom w:val="single" w:sz="8" w:color="auto"/>
            </w:tcBorders>
            <w:shd w:val="clear" w:color="auto" w:fill="F2F2F2"/>
          </w:tcPr>
          <w:p>
            <w:pPr>
              <w:spacing w:after="0"/>
              <w:rPr>
                <w:sz w:val="12"/>
                <w:szCs w:val="12"/>
                <w:color w:val="auto"/>
              </w:rPr>
            </w:pPr>
          </w:p>
        </w:tc>
        <w:tc>
          <w:tcPr>
            <w:tcW w:w="360" w:type="dxa"/>
            <w:vAlign w:val="bottom"/>
            <w:tcBorders>
              <w:bottom w:val="single" w:sz="8" w:color="auto"/>
              <w:right w:val="single" w:sz="8" w:color="auto"/>
            </w:tcBorders>
            <w:shd w:val="clear" w:color="auto" w:fill="F2F2F2"/>
          </w:tcPr>
          <w:p>
            <w:pPr>
              <w:spacing w:after="0"/>
              <w:rPr>
                <w:sz w:val="12"/>
                <w:szCs w:val="12"/>
                <w:color w:val="auto"/>
              </w:rPr>
            </w:pPr>
          </w:p>
        </w:tc>
        <w:tc>
          <w:tcPr>
            <w:tcW w:w="1920" w:type="dxa"/>
            <w:vAlign w:val="bottom"/>
            <w:tcBorders>
              <w:bottom w:val="single" w:sz="8" w:color="auto"/>
              <w:right w:val="single" w:sz="8" w:color="auto"/>
            </w:tcBorders>
            <w:shd w:val="clear" w:color="auto" w:fill="F2F2F2"/>
          </w:tcPr>
          <w:p>
            <w:pPr>
              <w:spacing w:after="0"/>
              <w:rPr>
                <w:sz w:val="12"/>
                <w:szCs w:val="12"/>
                <w:color w:val="auto"/>
              </w:rPr>
            </w:pPr>
          </w:p>
        </w:tc>
        <w:tc>
          <w:tcPr>
            <w:tcW w:w="1360" w:type="dxa"/>
            <w:vAlign w:val="bottom"/>
            <w:tcBorders>
              <w:bottom w:val="single" w:sz="8" w:color="auto"/>
            </w:tcBorders>
            <w:shd w:val="clear" w:color="auto" w:fill="F2F2F2"/>
          </w:tcPr>
          <w:p>
            <w:pPr>
              <w:spacing w:after="0"/>
              <w:rPr>
                <w:sz w:val="12"/>
                <w:szCs w:val="12"/>
                <w:color w:val="auto"/>
              </w:rPr>
            </w:pPr>
          </w:p>
        </w:tc>
        <w:tc>
          <w:tcPr>
            <w:tcW w:w="680" w:type="dxa"/>
            <w:vAlign w:val="bottom"/>
            <w:tcBorders>
              <w:bottom w:val="single" w:sz="8" w:color="auto"/>
              <w:right w:val="single" w:sz="8" w:color="auto"/>
            </w:tcBorders>
            <w:shd w:val="clear" w:color="auto" w:fill="F2F2F2"/>
          </w:tcPr>
          <w:p>
            <w:pPr>
              <w:spacing w:after="0"/>
              <w:rPr>
                <w:sz w:val="12"/>
                <w:szCs w:val="12"/>
                <w:color w:val="auto"/>
              </w:rPr>
            </w:pPr>
          </w:p>
        </w:tc>
        <w:tc>
          <w:tcPr>
            <w:tcW w:w="190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56"/>
        </w:trPr>
        <w:tc>
          <w:tcPr>
            <w:tcW w:w="1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10,470,055</w:t>
            </w:r>
          </w:p>
        </w:tc>
        <w:tc>
          <w:tcPr>
            <w:tcW w:w="36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color w:val="auto"/>
              </w:rPr>
              <w:t>92.950</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794,156</w:t>
            </w:r>
          </w:p>
        </w:tc>
        <w:tc>
          <w:tcPr>
            <w:tcW w:w="6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7.050</w:t>
            </w:r>
          </w:p>
        </w:tc>
      </w:tr>
      <w:tr>
        <w:trPr>
          <w:trHeight w:val="143"/>
        </w:trPr>
        <w:tc>
          <w:tcPr>
            <w:tcW w:w="1360" w:type="dxa"/>
            <w:vAlign w:val="bottom"/>
            <w:tcBorders>
              <w:left w:val="single" w:sz="8" w:color="auto"/>
              <w:bottom w:val="single" w:sz="8" w:color="auto"/>
            </w:tcBorders>
          </w:tcPr>
          <w:p>
            <w:pPr>
              <w:spacing w:after="0"/>
              <w:rPr>
                <w:sz w:val="12"/>
                <w:szCs w:val="12"/>
                <w:color w:val="auto"/>
              </w:rPr>
            </w:pPr>
          </w:p>
        </w:tc>
        <w:tc>
          <w:tcPr>
            <w:tcW w:w="36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9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Election of Directors</w:t>
      </w:r>
    </w:p>
    <w:p>
      <w:pPr>
        <w:spacing w:after="0" w:line="12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Each of the nominees for election as directors listed in Cybin’s management information circular dated July 14, 2025, were elected as directors of Cybin for the ensuing year or until their successors are elected or appointed. Voting results are set out below:</w:t>
      </w:r>
    </w:p>
    <w:p>
      <w:pPr>
        <w:sectPr>
          <w:pgSz w:w="11900" w:h="16838" w:orient="portrait"/>
          <w:cols w:equalWidth="0" w:num="1">
            <w:col w:w="11240"/>
          </w:cols>
          <w:pgMar w:left="320" w:top="144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76"/>
        </w:trPr>
        <w:tc>
          <w:tcPr>
            <w:tcW w:w="2160" w:type="dxa"/>
            <w:vAlign w:val="bottom"/>
            <w:tcBorders>
              <w:top w:val="single" w:sz="8" w:color="auto"/>
              <w:left w:val="single" w:sz="8" w:color="auto"/>
              <w:right w:val="single" w:sz="8" w:color="auto"/>
            </w:tcBorders>
            <w:shd w:val="clear" w:color="auto" w:fill="F2F2F2"/>
          </w:tcPr>
          <w:p>
            <w:pPr>
              <w:spacing w:after="0"/>
              <w:rPr>
                <w:sz w:val="24"/>
                <w:szCs w:val="24"/>
                <w:color w:val="auto"/>
              </w:rPr>
            </w:pPr>
          </w:p>
        </w:tc>
        <w:tc>
          <w:tcPr>
            <w:tcW w:w="2320" w:type="dxa"/>
            <w:vAlign w:val="bottom"/>
            <w:tcBorders>
              <w:top w:val="single" w:sz="8" w:color="auto"/>
            </w:tcBorders>
            <w:gridSpan w:val="2"/>
            <w:shd w:val="clear" w:color="auto" w:fill="F2F2F2"/>
          </w:tcPr>
          <w:p>
            <w:pPr>
              <w:ind w:left="136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220" w:type="dxa"/>
            <w:vAlign w:val="bottom"/>
            <w:tcBorders>
              <w:top w:val="single" w:sz="8" w:color="auto"/>
              <w:right w:val="single" w:sz="8" w:color="auto"/>
            </w:tcBorders>
            <w:shd w:val="clear" w:color="auto" w:fill="F2F2F2"/>
          </w:tcPr>
          <w:p>
            <w:pPr>
              <w:spacing w:after="0"/>
              <w:rPr>
                <w:sz w:val="24"/>
                <w:szCs w:val="24"/>
                <w:color w:val="auto"/>
              </w:rPr>
            </w:pPr>
          </w:p>
        </w:tc>
        <w:tc>
          <w:tcPr>
            <w:tcW w:w="2840" w:type="dxa"/>
            <w:vAlign w:val="bottom"/>
            <w:tcBorders>
              <w:top w:val="single" w:sz="8" w:color="auto"/>
            </w:tcBorders>
            <w:gridSpan w:val="2"/>
            <w:shd w:val="clear" w:color="auto" w:fill="F2F2F2"/>
          </w:tcPr>
          <w:p>
            <w:pPr>
              <w:ind w:left="1460"/>
              <w:spacing w:after="0"/>
              <w:rPr>
                <w:sz w:val="20"/>
                <w:szCs w:val="20"/>
                <w:color w:val="auto"/>
              </w:rPr>
            </w:pPr>
            <w:r>
              <w:rPr>
                <w:rFonts w:ascii="Times New Roman" w:cs="Times New Roman" w:eastAsia="Times New Roman" w:hAnsi="Times New Roman"/>
                <w:sz w:val="20"/>
                <w:szCs w:val="20"/>
                <w:b w:val="1"/>
                <w:bCs w:val="1"/>
                <w:color w:val="auto"/>
              </w:rPr>
              <w:t>Votes Withheld</w:t>
            </w:r>
          </w:p>
        </w:tc>
        <w:tc>
          <w:tcPr>
            <w:tcW w:w="1400" w:type="dxa"/>
            <w:vAlign w:val="bottom"/>
            <w:tcBorders>
              <w:top w:val="single" w:sz="8" w:color="auto"/>
              <w:right w:val="single" w:sz="8" w:color="auto"/>
            </w:tcBorders>
            <w:shd w:val="clear" w:color="auto" w:fill="F2F2F2"/>
          </w:tcPr>
          <w:p>
            <w:pPr>
              <w:spacing w:after="0"/>
              <w:rPr>
                <w:sz w:val="24"/>
                <w:szCs w:val="24"/>
                <w:color w:val="auto"/>
              </w:rPr>
            </w:pPr>
          </w:p>
        </w:tc>
      </w:tr>
      <w:tr>
        <w:trPr>
          <w:trHeight w:val="143"/>
        </w:trPr>
        <w:tc>
          <w:tcPr>
            <w:tcW w:w="2160" w:type="dxa"/>
            <w:vAlign w:val="bottom"/>
            <w:tcBorders>
              <w:left w:val="single" w:sz="8" w:color="auto"/>
              <w:bottom w:val="single" w:sz="8" w:color="auto"/>
              <w:right w:val="single" w:sz="8" w:color="auto"/>
            </w:tcBorders>
            <w:shd w:val="clear" w:color="auto" w:fill="F2F2F2"/>
          </w:tcPr>
          <w:p>
            <w:pPr>
              <w:spacing w:after="0"/>
              <w:rPr>
                <w:sz w:val="12"/>
                <w:szCs w:val="12"/>
                <w:color w:val="auto"/>
              </w:rPr>
            </w:pPr>
          </w:p>
        </w:tc>
        <w:tc>
          <w:tcPr>
            <w:tcW w:w="1980" w:type="dxa"/>
            <w:vAlign w:val="bottom"/>
            <w:tcBorders>
              <w:bottom w:val="single" w:sz="8" w:color="auto"/>
              <w:right w:val="single" w:sz="8" w:color="F2F2F2"/>
            </w:tcBorders>
            <w:shd w:val="clear" w:color="auto" w:fill="F2F2F2"/>
          </w:tcPr>
          <w:p>
            <w:pPr>
              <w:spacing w:after="0"/>
              <w:rPr>
                <w:sz w:val="12"/>
                <w:szCs w:val="12"/>
                <w:color w:val="auto"/>
              </w:rPr>
            </w:pPr>
          </w:p>
        </w:tc>
        <w:tc>
          <w:tcPr>
            <w:tcW w:w="340" w:type="dxa"/>
            <w:vAlign w:val="bottom"/>
            <w:tcBorders>
              <w:bottom w:val="single" w:sz="8" w:color="auto"/>
            </w:tcBorders>
            <w:shd w:val="clear" w:color="auto" w:fill="F2F2F2"/>
          </w:tcPr>
          <w:p>
            <w:pPr>
              <w:spacing w:after="0"/>
              <w:rPr>
                <w:sz w:val="12"/>
                <w:szCs w:val="12"/>
                <w:color w:val="auto"/>
              </w:rPr>
            </w:pPr>
          </w:p>
        </w:tc>
        <w:tc>
          <w:tcPr>
            <w:tcW w:w="1220" w:type="dxa"/>
            <w:vAlign w:val="bottom"/>
            <w:tcBorders>
              <w:bottom w:val="single" w:sz="8" w:color="auto"/>
              <w:right w:val="single" w:sz="8" w:color="auto"/>
            </w:tcBorders>
            <w:shd w:val="clear" w:color="auto" w:fill="F2F2F2"/>
          </w:tcPr>
          <w:p>
            <w:pPr>
              <w:spacing w:after="0"/>
              <w:rPr>
                <w:sz w:val="12"/>
                <w:szCs w:val="12"/>
                <w:color w:val="auto"/>
              </w:rPr>
            </w:pPr>
          </w:p>
        </w:tc>
        <w:tc>
          <w:tcPr>
            <w:tcW w:w="2180" w:type="dxa"/>
            <w:vAlign w:val="bottom"/>
            <w:tcBorders>
              <w:bottom w:val="single" w:sz="8" w:color="auto"/>
              <w:right w:val="single" w:sz="8" w:color="F2F2F2"/>
            </w:tcBorders>
            <w:shd w:val="clear" w:color="auto" w:fill="F2F2F2"/>
          </w:tcPr>
          <w:p>
            <w:pPr>
              <w:spacing w:after="0"/>
              <w:rPr>
                <w:sz w:val="12"/>
                <w:szCs w:val="12"/>
                <w:color w:val="auto"/>
              </w:rPr>
            </w:pPr>
          </w:p>
        </w:tc>
        <w:tc>
          <w:tcPr>
            <w:tcW w:w="660" w:type="dxa"/>
            <w:vAlign w:val="bottom"/>
            <w:tcBorders>
              <w:bottom w:val="single" w:sz="8" w:color="auto"/>
            </w:tcBorders>
            <w:shd w:val="clear" w:color="auto" w:fill="F2F2F2"/>
          </w:tcPr>
          <w:p>
            <w:pPr>
              <w:spacing w:after="0"/>
              <w:rPr>
                <w:sz w:val="12"/>
                <w:szCs w:val="12"/>
                <w:color w:val="auto"/>
              </w:rPr>
            </w:pPr>
          </w:p>
        </w:tc>
        <w:tc>
          <w:tcPr>
            <w:tcW w:w="140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56"/>
        </w:trPr>
        <w:tc>
          <w:tcPr>
            <w:tcW w:w="2160" w:type="dxa"/>
            <w:vAlign w:val="bottom"/>
            <w:tcBorders>
              <w:left w:val="single" w:sz="8" w:color="auto"/>
              <w:right w:val="single" w:sz="8" w:color="auto"/>
            </w:tcBorders>
            <w:shd w:val="clear" w:color="auto" w:fill="F2F2F2"/>
          </w:tcPr>
          <w:p>
            <w:pPr>
              <w:spacing w:after="0"/>
              <w:rPr>
                <w:sz w:val="22"/>
                <w:szCs w:val="22"/>
                <w:color w:val="auto"/>
              </w:rPr>
            </w:pPr>
          </w:p>
        </w:tc>
        <w:tc>
          <w:tcPr>
            <w:tcW w:w="19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340" w:type="dxa"/>
            <w:vAlign w:val="bottom"/>
            <w:shd w:val="clear" w:color="auto" w:fill="F2F2F2"/>
          </w:tcPr>
          <w:p>
            <w:pPr>
              <w:spacing w:after="0"/>
              <w:rPr>
                <w:sz w:val="22"/>
                <w:szCs w:val="22"/>
                <w:color w:val="auto"/>
              </w:rPr>
            </w:pPr>
          </w:p>
        </w:tc>
        <w:tc>
          <w:tcPr>
            <w:tcW w:w="1220" w:type="dxa"/>
            <w:vAlign w:val="bottom"/>
            <w:tcBorders>
              <w:right w:val="single" w:sz="8" w:color="auto"/>
            </w:tcBorders>
            <w:shd w:val="clear" w:color="auto" w:fill="F2F2F2"/>
          </w:tcPr>
          <w:p>
            <w:pPr>
              <w:jc w:val="center"/>
              <w:ind w:right="24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21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60" w:type="dxa"/>
            <w:vAlign w:val="bottom"/>
            <w:shd w:val="clear" w:color="auto" w:fill="F2F2F2"/>
          </w:tcPr>
          <w:p>
            <w:pPr>
              <w:spacing w:after="0"/>
              <w:rPr>
                <w:sz w:val="22"/>
                <w:szCs w:val="22"/>
                <w:color w:val="auto"/>
              </w:rPr>
            </w:pPr>
          </w:p>
        </w:tc>
        <w:tc>
          <w:tcPr>
            <w:tcW w:w="1400" w:type="dxa"/>
            <w:vAlign w:val="bottom"/>
            <w:tcBorders>
              <w:right w:val="single" w:sz="8" w:color="auto"/>
            </w:tcBorders>
            <w:shd w:val="clear" w:color="auto" w:fill="F2F2F2"/>
          </w:tcPr>
          <w:p>
            <w:pPr>
              <w:jc w:val="center"/>
              <w:ind w:right="581"/>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143"/>
        </w:trPr>
        <w:tc>
          <w:tcPr>
            <w:tcW w:w="2160" w:type="dxa"/>
            <w:vAlign w:val="bottom"/>
            <w:tcBorders>
              <w:left w:val="single" w:sz="8" w:color="auto"/>
              <w:bottom w:val="single" w:sz="8" w:color="auto"/>
              <w:right w:val="single" w:sz="8" w:color="auto"/>
            </w:tcBorders>
            <w:shd w:val="clear" w:color="auto" w:fill="F2F2F2"/>
          </w:tcPr>
          <w:p>
            <w:pPr>
              <w:spacing w:after="0"/>
              <w:rPr>
                <w:sz w:val="12"/>
                <w:szCs w:val="12"/>
                <w:color w:val="auto"/>
              </w:rPr>
            </w:pPr>
          </w:p>
        </w:tc>
        <w:tc>
          <w:tcPr>
            <w:tcW w:w="1980" w:type="dxa"/>
            <w:vAlign w:val="bottom"/>
            <w:tcBorders>
              <w:bottom w:val="single" w:sz="8" w:color="auto"/>
              <w:right w:val="single" w:sz="8" w:color="auto"/>
            </w:tcBorders>
            <w:shd w:val="clear" w:color="auto" w:fill="F2F2F2"/>
          </w:tcPr>
          <w:p>
            <w:pPr>
              <w:spacing w:after="0"/>
              <w:rPr>
                <w:sz w:val="12"/>
                <w:szCs w:val="12"/>
                <w:color w:val="auto"/>
              </w:rPr>
            </w:pPr>
          </w:p>
        </w:tc>
        <w:tc>
          <w:tcPr>
            <w:tcW w:w="340" w:type="dxa"/>
            <w:vAlign w:val="bottom"/>
            <w:tcBorders>
              <w:bottom w:val="single" w:sz="8" w:color="auto"/>
            </w:tcBorders>
            <w:shd w:val="clear" w:color="auto" w:fill="F2F2F2"/>
          </w:tcPr>
          <w:p>
            <w:pPr>
              <w:spacing w:after="0"/>
              <w:rPr>
                <w:sz w:val="12"/>
                <w:szCs w:val="12"/>
                <w:color w:val="auto"/>
              </w:rPr>
            </w:pPr>
          </w:p>
        </w:tc>
        <w:tc>
          <w:tcPr>
            <w:tcW w:w="1220" w:type="dxa"/>
            <w:vAlign w:val="bottom"/>
            <w:tcBorders>
              <w:bottom w:val="single" w:sz="8" w:color="auto"/>
              <w:right w:val="single" w:sz="8" w:color="auto"/>
            </w:tcBorders>
            <w:shd w:val="clear" w:color="auto" w:fill="F2F2F2"/>
          </w:tcPr>
          <w:p>
            <w:pPr>
              <w:spacing w:after="0"/>
              <w:rPr>
                <w:sz w:val="12"/>
                <w:szCs w:val="12"/>
                <w:color w:val="auto"/>
              </w:rPr>
            </w:pPr>
          </w:p>
        </w:tc>
        <w:tc>
          <w:tcPr>
            <w:tcW w:w="2180" w:type="dxa"/>
            <w:vAlign w:val="bottom"/>
            <w:tcBorders>
              <w:bottom w:val="single" w:sz="8" w:color="auto"/>
              <w:right w:val="single" w:sz="8" w:color="auto"/>
            </w:tcBorders>
            <w:shd w:val="clear" w:color="auto" w:fill="F2F2F2"/>
          </w:tcPr>
          <w:p>
            <w:pPr>
              <w:spacing w:after="0"/>
              <w:rPr>
                <w:sz w:val="12"/>
                <w:szCs w:val="12"/>
                <w:color w:val="auto"/>
              </w:rPr>
            </w:pPr>
          </w:p>
        </w:tc>
        <w:tc>
          <w:tcPr>
            <w:tcW w:w="660" w:type="dxa"/>
            <w:vAlign w:val="bottom"/>
            <w:tcBorders>
              <w:bottom w:val="single" w:sz="8" w:color="auto"/>
            </w:tcBorders>
            <w:shd w:val="clear" w:color="auto" w:fill="F2F2F2"/>
          </w:tcPr>
          <w:p>
            <w:pPr>
              <w:spacing w:after="0"/>
              <w:rPr>
                <w:sz w:val="12"/>
                <w:szCs w:val="12"/>
                <w:color w:val="auto"/>
              </w:rPr>
            </w:pPr>
          </w:p>
        </w:tc>
        <w:tc>
          <w:tcPr>
            <w:tcW w:w="1400" w:type="dxa"/>
            <w:vAlign w:val="bottom"/>
            <w:tcBorders>
              <w:bottom w:val="single" w:sz="8" w:color="auto"/>
              <w:right w:val="single" w:sz="8" w:color="auto"/>
            </w:tcBorders>
            <w:shd w:val="clear" w:color="auto" w:fill="F2F2F2"/>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Theresa Firestone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4,786,111</w:t>
            </w:r>
          </w:p>
        </w:tc>
        <w:tc>
          <w:tcPr>
            <w:tcW w:w="340" w:type="dxa"/>
            <w:vAlign w:val="bottom"/>
          </w:tcPr>
          <w:p>
            <w:pPr>
              <w:spacing w:after="0"/>
              <w:rPr>
                <w:sz w:val="22"/>
                <w:szCs w:val="22"/>
                <w:color w:val="auto"/>
              </w:rPr>
            </w:pPr>
          </w:p>
        </w:tc>
        <w:tc>
          <w:tcPr>
            <w:tcW w:w="122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8"/>
              </w:rPr>
              <w:t>86.161</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768,746</w:t>
            </w:r>
          </w:p>
        </w:tc>
        <w:tc>
          <w:tcPr>
            <w:tcW w:w="660" w:type="dxa"/>
            <w:vAlign w:val="bottom"/>
          </w:tcPr>
          <w:p>
            <w:pPr>
              <w:spacing w:after="0"/>
              <w:rPr>
                <w:sz w:val="22"/>
                <w:szCs w:val="22"/>
                <w:color w:val="auto"/>
              </w:rPr>
            </w:pPr>
          </w:p>
        </w:tc>
        <w:tc>
          <w:tcPr>
            <w:tcW w:w="1400" w:type="dxa"/>
            <w:vAlign w:val="bottom"/>
            <w:tcBorders>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rPr>
              <w:t>13.839</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Grant Froese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4,787,135</w:t>
            </w:r>
          </w:p>
        </w:tc>
        <w:tc>
          <w:tcPr>
            <w:tcW w:w="340" w:type="dxa"/>
            <w:vAlign w:val="bottom"/>
          </w:tcPr>
          <w:p>
            <w:pPr>
              <w:spacing w:after="0"/>
              <w:rPr>
                <w:sz w:val="22"/>
                <w:szCs w:val="22"/>
                <w:color w:val="auto"/>
              </w:rPr>
            </w:pPr>
          </w:p>
        </w:tc>
        <w:tc>
          <w:tcPr>
            <w:tcW w:w="122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8"/>
              </w:rPr>
              <w:t>86.179</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767,722</w:t>
            </w:r>
          </w:p>
        </w:tc>
        <w:tc>
          <w:tcPr>
            <w:tcW w:w="660" w:type="dxa"/>
            <w:vAlign w:val="bottom"/>
          </w:tcPr>
          <w:p>
            <w:pPr>
              <w:spacing w:after="0"/>
              <w:rPr>
                <w:sz w:val="22"/>
                <w:szCs w:val="22"/>
                <w:color w:val="auto"/>
              </w:rPr>
            </w:pPr>
          </w:p>
        </w:tc>
        <w:tc>
          <w:tcPr>
            <w:tcW w:w="1400" w:type="dxa"/>
            <w:vAlign w:val="bottom"/>
            <w:tcBorders>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rPr>
              <w:t>13.821</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Paul Glavine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4,789,854</w:t>
            </w:r>
          </w:p>
        </w:tc>
        <w:tc>
          <w:tcPr>
            <w:tcW w:w="340" w:type="dxa"/>
            <w:vAlign w:val="bottom"/>
          </w:tcPr>
          <w:p>
            <w:pPr>
              <w:spacing w:after="0"/>
              <w:rPr>
                <w:sz w:val="22"/>
                <w:szCs w:val="22"/>
                <w:color w:val="auto"/>
              </w:rPr>
            </w:pPr>
          </w:p>
        </w:tc>
        <w:tc>
          <w:tcPr>
            <w:tcW w:w="122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8"/>
              </w:rPr>
              <w:t>86.228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765,004</w:t>
            </w:r>
          </w:p>
        </w:tc>
        <w:tc>
          <w:tcPr>
            <w:tcW w:w="660" w:type="dxa"/>
            <w:vAlign w:val="bottom"/>
          </w:tcPr>
          <w:p>
            <w:pPr>
              <w:spacing w:after="0"/>
              <w:rPr>
                <w:sz w:val="22"/>
                <w:szCs w:val="22"/>
                <w:color w:val="auto"/>
              </w:rPr>
            </w:pPr>
          </w:p>
        </w:tc>
        <w:tc>
          <w:tcPr>
            <w:tcW w:w="1400" w:type="dxa"/>
            <w:vAlign w:val="bottom"/>
            <w:tcBorders>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rPr>
              <w:t>13.772</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Eric Hoskins</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3,406,590</w:t>
            </w:r>
          </w:p>
        </w:tc>
        <w:tc>
          <w:tcPr>
            <w:tcW w:w="340" w:type="dxa"/>
            <w:vAlign w:val="bottom"/>
          </w:tcPr>
          <w:p>
            <w:pPr>
              <w:spacing w:after="0"/>
              <w:rPr>
                <w:sz w:val="22"/>
                <w:szCs w:val="22"/>
                <w:color w:val="auto"/>
              </w:rPr>
            </w:pPr>
          </w:p>
        </w:tc>
        <w:tc>
          <w:tcPr>
            <w:tcW w:w="122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8"/>
              </w:rPr>
              <w:t>61.326</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2,148,267</w:t>
            </w:r>
          </w:p>
        </w:tc>
        <w:tc>
          <w:tcPr>
            <w:tcW w:w="660" w:type="dxa"/>
            <w:vAlign w:val="bottom"/>
          </w:tcPr>
          <w:p>
            <w:pPr>
              <w:spacing w:after="0"/>
              <w:rPr>
                <w:sz w:val="22"/>
                <w:szCs w:val="22"/>
                <w:color w:val="auto"/>
              </w:rPr>
            </w:pPr>
          </w:p>
        </w:tc>
        <w:tc>
          <w:tcPr>
            <w:tcW w:w="1400" w:type="dxa"/>
            <w:vAlign w:val="bottom"/>
            <w:tcBorders>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rPr>
              <w:t>38.674</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Mark Lawson</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4,788,272</w:t>
            </w:r>
          </w:p>
        </w:tc>
        <w:tc>
          <w:tcPr>
            <w:tcW w:w="340" w:type="dxa"/>
            <w:vAlign w:val="bottom"/>
          </w:tcPr>
          <w:p>
            <w:pPr>
              <w:spacing w:after="0"/>
              <w:rPr>
                <w:sz w:val="22"/>
                <w:szCs w:val="22"/>
                <w:color w:val="auto"/>
              </w:rPr>
            </w:pPr>
          </w:p>
        </w:tc>
        <w:tc>
          <w:tcPr>
            <w:tcW w:w="122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8"/>
              </w:rPr>
              <w:t>86.200</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766,585</w:t>
            </w:r>
          </w:p>
        </w:tc>
        <w:tc>
          <w:tcPr>
            <w:tcW w:w="660" w:type="dxa"/>
            <w:vAlign w:val="bottom"/>
          </w:tcPr>
          <w:p>
            <w:pPr>
              <w:spacing w:after="0"/>
              <w:rPr>
                <w:sz w:val="22"/>
                <w:szCs w:val="22"/>
                <w:color w:val="auto"/>
              </w:rPr>
            </w:pPr>
          </w:p>
        </w:tc>
        <w:tc>
          <w:tcPr>
            <w:tcW w:w="1400" w:type="dxa"/>
            <w:vAlign w:val="bottom"/>
            <w:tcBorders>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rPr>
              <w:t>13.800</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r>
        <w:trPr>
          <w:trHeight w:val="256"/>
        </w:trPr>
        <w:tc>
          <w:tcPr>
            <w:tcW w:w="2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Eric So</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4,779,295</w:t>
            </w:r>
          </w:p>
        </w:tc>
        <w:tc>
          <w:tcPr>
            <w:tcW w:w="340" w:type="dxa"/>
            <w:vAlign w:val="bottom"/>
          </w:tcPr>
          <w:p>
            <w:pPr>
              <w:spacing w:after="0"/>
              <w:rPr>
                <w:sz w:val="22"/>
                <w:szCs w:val="22"/>
                <w:color w:val="auto"/>
              </w:rPr>
            </w:pPr>
          </w:p>
        </w:tc>
        <w:tc>
          <w:tcPr>
            <w:tcW w:w="1220" w:type="dxa"/>
            <w:vAlign w:val="bottom"/>
            <w:tcBorders>
              <w:right w:val="single" w:sz="8" w:color="auto"/>
            </w:tcBorders>
          </w:tcPr>
          <w:p>
            <w:pPr>
              <w:jc w:val="center"/>
              <w:ind w:right="261"/>
              <w:spacing w:after="0"/>
              <w:rPr>
                <w:sz w:val="20"/>
                <w:szCs w:val="20"/>
                <w:color w:val="auto"/>
              </w:rPr>
            </w:pPr>
            <w:r>
              <w:rPr>
                <w:rFonts w:ascii="Times New Roman" w:cs="Times New Roman" w:eastAsia="Times New Roman" w:hAnsi="Times New Roman"/>
                <w:sz w:val="20"/>
                <w:szCs w:val="20"/>
                <w:color w:val="auto"/>
                <w:w w:val="98"/>
              </w:rPr>
              <w:t>86.038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775,563</w:t>
            </w:r>
          </w:p>
        </w:tc>
        <w:tc>
          <w:tcPr>
            <w:tcW w:w="660" w:type="dxa"/>
            <w:vAlign w:val="bottom"/>
          </w:tcPr>
          <w:p>
            <w:pPr>
              <w:spacing w:after="0"/>
              <w:rPr>
                <w:sz w:val="22"/>
                <w:szCs w:val="22"/>
                <w:color w:val="auto"/>
              </w:rPr>
            </w:pPr>
          </w:p>
        </w:tc>
        <w:tc>
          <w:tcPr>
            <w:tcW w:w="1400" w:type="dxa"/>
            <w:vAlign w:val="bottom"/>
            <w:tcBorders>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rPr>
              <w:t>13.962</w:t>
            </w:r>
          </w:p>
        </w:tc>
      </w:tr>
      <w:tr>
        <w:trPr>
          <w:trHeight w:val="143"/>
        </w:trPr>
        <w:tc>
          <w:tcPr>
            <w:tcW w:w="2160" w:type="dxa"/>
            <w:vAlign w:val="bottom"/>
            <w:tcBorders>
              <w:left w:val="single" w:sz="8" w:color="auto"/>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- 2 -</w:t>
      </w:r>
    </w:p>
    <w:sectPr>
      <w:pgSz w:w="11900" w:h="16838" w:orient="portrait"/>
      <w:cols w:equalWidth="0" w:num="1">
        <w:col w:w="9920"/>
      </w:cols>
      <w:pgMar w:left="700" w:top="1186"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2025-08-19T05:10:59Z</dcterms:created>
  <dcterms:modified xsi:type="dcterms:W3CDTF">2025-08-19T05:10:59Z</dcterms:modified>
</cp:coreProperties>
</file>