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9100" w:type="dxa"/>
            <w:vAlign w:val="bottom"/>
            <w:gridSpan w:val="8"/>
            <w:vMerge w:val="restart"/>
          </w:tcPr>
          <w:p>
            <w:pPr>
              <w:jc w:val="center"/>
              <w:ind w:left="932"/>
              <w:spacing w:after="0"/>
              <w:rPr>
                <w:sz w:val="20"/>
                <w:szCs w:val="20"/>
                <w:color w:val="auto"/>
              </w:rPr>
            </w:pPr>
            <w:r>
              <w:rPr>
                <w:rFonts w:ascii="Arial" w:cs="Arial" w:eastAsia="Arial" w:hAnsi="Arial"/>
                <w:sz w:val="22"/>
                <w:szCs w:val="22"/>
                <w:color w:val="auto"/>
                <w:w w:val="94"/>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10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910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60" w:type="dxa"/>
            <w:vAlign w:val="bottom"/>
            <w:gridSpan w:val="3"/>
            <w:vMerge w:val="restart"/>
          </w:tcPr>
          <w:p>
            <w:pPr>
              <w:jc w:val="center"/>
              <w:ind w:left="232"/>
              <w:spacing w:after="0" w:line="243" w:lineRule="exact"/>
              <w:rPr>
                <w:sz w:val="20"/>
                <w:szCs w:val="20"/>
                <w:color w:val="auto"/>
              </w:rPr>
            </w:pPr>
            <w:r>
              <w:rPr>
                <w:rFonts w:ascii="Arial" w:cs="Arial" w:eastAsia="Arial" w:hAnsi="Arial"/>
                <w:sz w:val="22"/>
                <w:szCs w:val="22"/>
                <w:color w:val="auto"/>
                <w:w w:val="89"/>
              </w:rPr>
              <w:t>Washington, D.C. 20549</w:t>
            </w:r>
          </w:p>
        </w:tc>
        <w:tc>
          <w:tcPr>
            <w:tcW w:w="1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6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20" w:type="dxa"/>
            <w:vAlign w:val="bottom"/>
            <w:gridSpan w:val="2"/>
            <w:vMerge w:val="restart"/>
          </w:tcPr>
          <w:p>
            <w:pPr>
              <w:jc w:val="center"/>
              <w:ind w:right="492"/>
              <w:spacing w:after="0"/>
              <w:rPr>
                <w:sz w:val="20"/>
                <w:szCs w:val="20"/>
                <w:color w:val="auto"/>
              </w:rPr>
            </w:pPr>
            <w:r>
              <w:rPr>
                <w:rFonts w:ascii="Arial" w:cs="Arial" w:eastAsia="Arial" w:hAnsi="Arial"/>
                <w:sz w:val="22"/>
                <w:szCs w:val="22"/>
                <w:color w:val="auto"/>
                <w:w w:val="94"/>
              </w:rPr>
              <w:t>FORM D</w:t>
            </w:r>
          </w:p>
        </w:tc>
        <w:tc>
          <w:tcPr>
            <w:tcW w:w="1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20" w:type="dxa"/>
            <w:vAlign w:val="bottom"/>
            <w:gridSpan w:val="2"/>
            <w:vMerge w:val="continue"/>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2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0" w:type="dxa"/>
            <w:vAlign w:val="bottom"/>
            <w:gridSpan w:val="4"/>
            <w:vMerge w:val="restart"/>
          </w:tcPr>
          <w:p>
            <w:pPr>
              <w:jc w:val="center"/>
              <w:ind w:right="792"/>
              <w:spacing w:after="0"/>
              <w:rPr>
                <w:sz w:val="20"/>
                <w:szCs w:val="20"/>
                <w:color w:val="auto"/>
              </w:rPr>
            </w:pPr>
            <w:r>
              <w:rPr>
                <w:rFonts w:ascii="Arial" w:cs="Arial" w:eastAsia="Arial" w:hAnsi="Arial"/>
                <w:sz w:val="22"/>
                <w:szCs w:val="22"/>
                <w:color w:val="auto"/>
                <w:w w:val="91"/>
              </w:rPr>
              <w:t>Notice of Exempt Offering of Securities</w:t>
            </w: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22"/>
                <w:szCs w:val="22"/>
                <w:color w:val="auto"/>
              </w:rPr>
              <w:t>burden</w:t>
            </w: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2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0" w:type="dxa"/>
            <w:vAlign w:val="bottom"/>
            <w:gridSpan w:val="4"/>
            <w:vMerge w:val="continue"/>
          </w:tcPr>
          <w:p>
            <w:pPr>
              <w:spacing w:after="0"/>
              <w:rPr>
                <w:sz w:val="7"/>
                <w:szCs w:val="7"/>
                <w:color w:val="auto"/>
              </w:rPr>
            </w:pPr>
          </w:p>
        </w:tc>
        <w:tc>
          <w:tcPr>
            <w:tcW w:w="1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56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560" w:type="dxa"/>
            <w:vAlign w:val="bottom"/>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320" w:type="dxa"/>
            <w:vAlign w:val="bottom"/>
            <w:gridSpan w:val="2"/>
            <w:vMerge w:val="restart"/>
          </w:tcPr>
          <w:p>
            <w:pPr>
              <w:jc w:val="center"/>
              <w:ind w:left="332"/>
              <w:spacing w:after="0"/>
              <w:rPr>
                <w:sz w:val="20"/>
                <w:szCs w:val="20"/>
                <w:color w:val="auto"/>
              </w:rPr>
            </w:pPr>
            <w:r>
              <w:rPr>
                <w:rFonts w:ascii="Arial" w:cs="Arial" w:eastAsia="Arial" w:hAnsi="Arial"/>
                <w:sz w:val="22"/>
                <w:szCs w:val="22"/>
                <w:b w:val="1"/>
                <w:bCs w:val="1"/>
                <w:color w:val="auto"/>
                <w:w w:val="97"/>
              </w:rPr>
              <w:t>CIK (Filer ID Number)</w:t>
            </w:r>
          </w:p>
        </w:tc>
        <w:tc>
          <w:tcPr>
            <w:tcW w:w="16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1480" w:type="dxa"/>
            <w:vAlign w:val="bottom"/>
            <w:vMerge w:val="restart"/>
          </w:tcPr>
          <w:p>
            <w:pPr>
              <w:ind w:left="120"/>
              <w:spacing w:after="0"/>
              <w:rPr>
                <w:sz w:val="20"/>
                <w:szCs w:val="20"/>
                <w:color w:val="auto"/>
              </w:rPr>
            </w:pPr>
            <w:r>
              <w:rPr>
                <w:rFonts w:ascii="Arial" w:cs="Arial" w:eastAsia="Arial" w:hAnsi="Arial"/>
                <w:sz w:val="22"/>
                <w:szCs w:val="22"/>
                <w:color w:val="auto"/>
              </w:rPr>
              <w:t>None</w:t>
            </w:r>
          </w:p>
        </w:tc>
        <w:tc>
          <w:tcPr>
            <w:tcW w:w="1240" w:type="dxa"/>
            <w:vAlign w:val="bottom"/>
          </w:tcPr>
          <w:p>
            <w:pPr>
              <w:spacing w:after="0"/>
              <w:rPr>
                <w:sz w:val="24"/>
                <w:szCs w:val="24"/>
                <w:color w:val="auto"/>
              </w:rPr>
            </w:pPr>
          </w:p>
        </w:tc>
        <w:tc>
          <w:tcPr>
            <w:tcW w:w="2580" w:type="dxa"/>
            <w:vAlign w:val="bottom"/>
            <w:gridSpan w:val="4"/>
            <w:vMerge w:val="restart"/>
          </w:tcPr>
          <w:p>
            <w:pPr>
              <w:ind w:left="1100"/>
              <w:spacing w:after="0"/>
              <w:rPr>
                <w:sz w:val="20"/>
                <w:szCs w:val="20"/>
                <w:color w:val="auto"/>
              </w:rPr>
            </w:pPr>
            <w:r>
              <w:rPr>
                <w:rFonts w:ascii="Arial" w:cs="Arial" w:eastAsia="Arial" w:hAnsi="Arial"/>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320" w:type="dxa"/>
            <w:vAlign w:val="bottom"/>
            <w:gridSpan w:val="2"/>
            <w:vMerge w:val="continue"/>
          </w:tcPr>
          <w:p>
            <w:pPr>
              <w:spacing w:after="0"/>
              <w:rPr>
                <w:sz w:val="13"/>
                <w:szCs w:val="13"/>
                <w:color w:val="auto"/>
              </w:rPr>
            </w:pPr>
          </w:p>
        </w:tc>
        <w:tc>
          <w:tcPr>
            <w:tcW w:w="1680" w:type="dxa"/>
            <w:vAlign w:val="bottom"/>
            <w:gridSpan w:val="2"/>
            <w:vMerge w:val="restart"/>
          </w:tcPr>
          <w:p>
            <w:pPr>
              <w:ind w:left="680"/>
              <w:spacing w:after="0"/>
              <w:rPr>
                <w:sz w:val="20"/>
                <w:szCs w:val="20"/>
                <w:color w:val="auto"/>
              </w:rPr>
            </w:pPr>
            <w:r>
              <w:rPr>
                <w:rFonts w:ascii="Arial" w:cs="Arial" w:eastAsia="Arial" w:hAnsi="Arial"/>
                <w:sz w:val="22"/>
                <w:szCs w:val="22"/>
                <w:b w:val="1"/>
                <w:bCs w:val="1"/>
                <w:color w:val="auto"/>
              </w:rPr>
              <w:t>Names</w:t>
            </w:r>
          </w:p>
        </w:tc>
        <w:tc>
          <w:tcPr>
            <w:tcW w:w="148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2580" w:type="dxa"/>
            <w:vAlign w:val="bottom"/>
            <w:gridSpan w:val="4"/>
            <w:vMerge w:val="continue"/>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14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4"/>
        </w:trPr>
        <w:tc>
          <w:tcPr>
            <w:tcW w:w="2560" w:type="dxa"/>
            <w:vAlign w:val="bottom"/>
          </w:tcPr>
          <w:p>
            <w:pPr>
              <w:ind w:left="40"/>
              <w:spacing w:after="0"/>
              <w:rPr>
                <w:rFonts w:ascii="Arial" w:cs="Arial" w:eastAsia="Arial" w:hAnsi="Arial"/>
                <w:sz w:val="22"/>
                <w:szCs w:val="22"/>
                <w:u w:val="single" w:color="auto"/>
                <w:color w:val="0000EE"/>
              </w:rPr>
            </w:pPr>
            <w:hyperlink r:id="rId10">
              <w:r>
                <w:rPr>
                  <w:rFonts w:ascii="Arial" w:cs="Arial" w:eastAsia="Arial" w:hAnsi="Arial"/>
                  <w:sz w:val="22"/>
                  <w:szCs w:val="22"/>
                  <w:u w:val="single" w:color="auto"/>
                  <w:color w:val="0000EE"/>
                </w:rPr>
                <w:t>0001833141</w:t>
              </w:r>
            </w:hyperlink>
          </w:p>
        </w:tc>
        <w:tc>
          <w:tcPr>
            <w:tcW w:w="760" w:type="dxa"/>
            <w:vAlign w:val="bottom"/>
          </w:tcPr>
          <w:p>
            <w:pPr>
              <w:spacing w:after="0"/>
              <w:rPr>
                <w:sz w:val="24"/>
                <w:szCs w:val="24"/>
                <w:color w:val="auto"/>
              </w:rPr>
            </w:pPr>
          </w:p>
        </w:tc>
        <w:tc>
          <w:tcPr>
            <w:tcW w:w="3160" w:type="dxa"/>
            <w:vAlign w:val="bottom"/>
            <w:gridSpan w:val="3"/>
          </w:tcPr>
          <w:p>
            <w:pPr>
              <w:ind w:left="500"/>
              <w:spacing w:after="0"/>
              <w:rPr>
                <w:sz w:val="20"/>
                <w:szCs w:val="20"/>
                <w:color w:val="auto"/>
              </w:rPr>
            </w:pPr>
            <w:r>
              <w:rPr>
                <w:rFonts w:ascii="Arial" w:cs="Arial" w:eastAsia="Arial" w:hAnsi="Arial"/>
                <w:sz w:val="22"/>
                <w:szCs w:val="22"/>
                <w:color w:val="auto"/>
              </w:rPr>
              <w:t>Clarmin Explorations Inc.</w:t>
            </w:r>
          </w:p>
        </w:tc>
        <w:tc>
          <w:tcPr>
            <w:tcW w:w="1240" w:type="dxa"/>
            <w:vAlign w:val="bottom"/>
          </w:tcPr>
          <w:p>
            <w:pPr>
              <w:ind w:left="1080"/>
              <w:spacing w:after="0"/>
              <w:rPr>
                <w:sz w:val="20"/>
                <w:szCs w:val="20"/>
                <w:color w:val="auto"/>
              </w:rPr>
            </w:pPr>
            <w:r>
              <w:rPr>
                <w:rFonts w:ascii="Arial" w:cs="Arial" w:eastAsia="Arial" w:hAnsi="Arial"/>
                <w:sz w:val="22"/>
                <w:szCs w:val="22"/>
                <w:color w:val="auto"/>
                <w:w w:val="95"/>
              </w:rPr>
              <w:t>X</w:t>
            </w:r>
          </w:p>
        </w:tc>
        <w:tc>
          <w:tcPr>
            <w:tcW w:w="1440" w:type="dxa"/>
            <w:vAlign w:val="bottom"/>
            <w:gridSpan w:val="3"/>
          </w:tcPr>
          <w:p>
            <w:pPr>
              <w:ind w:left="120"/>
              <w:spacing w:after="0"/>
              <w:rPr>
                <w:sz w:val="20"/>
                <w:szCs w:val="20"/>
                <w:color w:val="auto"/>
              </w:rPr>
            </w:pPr>
            <w:r>
              <w:rPr>
                <w:rFonts w:ascii="Arial" w:cs="Arial" w:eastAsia="Arial" w:hAnsi="Arial"/>
                <w:sz w:val="22"/>
                <w:szCs w:val="22"/>
                <w:color w:val="auto"/>
              </w:rPr>
              <w:t>Corporation</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32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8"/>
              </w:rPr>
              <w:t>Name of Issuer</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560" w:type="dxa"/>
            <w:vAlign w:val="bottom"/>
          </w:tcPr>
          <w:p>
            <w:pPr>
              <w:ind w:left="40"/>
              <w:spacing w:after="0"/>
              <w:rPr>
                <w:sz w:val="20"/>
                <w:szCs w:val="20"/>
                <w:color w:val="auto"/>
              </w:rPr>
            </w:pPr>
            <w:r>
              <w:rPr>
                <w:rFonts w:ascii="Arial" w:cs="Arial" w:eastAsia="Arial" w:hAnsi="Arial"/>
                <w:sz w:val="22"/>
                <w:szCs w:val="22"/>
                <w:color w:val="auto"/>
              </w:rPr>
              <w:t>CYBIN INC.</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w w:val="97"/>
              </w:rPr>
              <w:t>Limited Liability Company</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560" w:type="dxa"/>
            <w:vAlign w:val="bottom"/>
          </w:tcPr>
          <w:p>
            <w:pPr>
              <w:jc w:val="center"/>
              <w:ind w:left="1112"/>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32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91"/>
              </w:rPr>
              <w:t>Incorporation/Organization</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gridSpan w:val="3"/>
            <w:vMerge w:val="restart"/>
          </w:tcPr>
          <w:p>
            <w:pPr>
              <w:ind w:left="120"/>
              <w:spacing w:after="0"/>
              <w:rPr>
                <w:sz w:val="20"/>
                <w:szCs w:val="20"/>
                <w:color w:val="auto"/>
              </w:rPr>
            </w:pPr>
            <w:r>
              <w:rPr>
                <w:rFonts w:ascii="Arial" w:cs="Arial" w:eastAsia="Arial" w:hAnsi="Arial"/>
                <w:sz w:val="22"/>
                <w:szCs w:val="22"/>
                <w:color w:val="auto"/>
                <w:w w:val="89"/>
              </w:rPr>
              <w:t>Business Trust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560" w:type="dxa"/>
            <w:vAlign w:val="bottom"/>
            <w:vMerge w:val="restart"/>
          </w:tcPr>
          <w:p>
            <w:pPr>
              <w:ind w:left="40"/>
              <w:spacing w:after="0"/>
              <w:rPr>
                <w:sz w:val="20"/>
                <w:szCs w:val="20"/>
                <w:color w:val="auto"/>
              </w:rPr>
            </w:pPr>
            <w:r>
              <w:rPr>
                <w:rFonts w:ascii="Arial" w:cs="Arial" w:eastAsia="Arial" w:hAnsi="Arial"/>
                <w:sz w:val="22"/>
                <w:szCs w:val="22"/>
                <w:color w:val="auto"/>
              </w:rPr>
              <w:t>ONTARIO, CANADA</w:t>
            </w: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56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58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260" w:type="dxa"/>
            <w:vAlign w:val="bottom"/>
            <w:gridSpan w:val="3"/>
            <w:vMerge w:val="restart"/>
          </w:tcPr>
          <w:p>
            <w:pPr>
              <w:jc w:val="right"/>
              <w:ind w:right="52"/>
              <w:spacing w:after="0"/>
              <w:rPr>
                <w:sz w:val="20"/>
                <w:szCs w:val="20"/>
                <w:color w:val="auto"/>
              </w:rPr>
            </w:pPr>
            <w:r>
              <w:rPr>
                <w:rFonts w:ascii="Arial" w:cs="Arial" w:eastAsia="Arial" w:hAnsi="Arial"/>
                <w:sz w:val="22"/>
                <w:szCs w:val="22"/>
                <w:b w:val="1"/>
                <w:bCs w:val="1"/>
                <w:color w:val="auto"/>
              </w:rPr>
              <w:t>Year of Incorporation/Organization</w:t>
            </w:r>
          </w:p>
        </w:tc>
        <w:tc>
          <w:tcPr>
            <w:tcW w:w="7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580" w:type="dxa"/>
            <w:vAlign w:val="bottom"/>
            <w:gridSpan w:val="4"/>
            <w:vMerge w:val="continue"/>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260" w:type="dxa"/>
            <w:vAlign w:val="bottom"/>
            <w:gridSpan w:val="3"/>
            <w:vMerge w:val="continue"/>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2560" w:type="dxa"/>
            <w:vAlign w:val="bottom"/>
          </w:tcPr>
          <w:p>
            <w:pPr>
              <w:ind w:left="300"/>
              <w:spacing w:after="0"/>
              <w:rPr>
                <w:sz w:val="20"/>
                <w:szCs w:val="20"/>
                <w:color w:val="auto"/>
              </w:rPr>
            </w:pPr>
            <w:r>
              <w:rPr>
                <w:rFonts w:ascii="Arial" w:cs="Arial" w:eastAsia="Arial" w:hAnsi="Arial"/>
                <w:sz w:val="22"/>
                <w:szCs w:val="22"/>
                <w:color w:val="auto"/>
              </w:rPr>
              <w:t>Over Five Years Ago</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60" w:type="dxa"/>
            <w:vAlign w:val="bottom"/>
            <w:gridSpan w:val="3"/>
          </w:tcPr>
          <w:p>
            <w:pPr>
              <w:jc w:val="right"/>
              <w:ind w:right="52"/>
              <w:spacing w:after="0"/>
              <w:rPr>
                <w:sz w:val="20"/>
                <w:szCs w:val="20"/>
                <w:color w:val="auto"/>
              </w:rPr>
            </w:pPr>
            <w:r>
              <w:rPr>
                <w:rFonts w:ascii="Arial" w:cs="Arial" w:eastAsia="Arial" w:hAnsi="Arial"/>
                <w:sz w:val="22"/>
                <w:szCs w:val="22"/>
                <w:color w:val="auto"/>
                <w:w w:val="92"/>
              </w:rPr>
              <w:t>X Within Last Five Years (Specify Year) 2016</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30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00" w:type="dxa"/>
            <w:vAlign w:val="bottom"/>
            <w:gridSpan w:val="4"/>
          </w:tcPr>
          <w:p>
            <w:pPr>
              <w:spacing w:after="0"/>
              <w:rPr>
                <w:sz w:val="20"/>
                <w:szCs w:val="20"/>
                <w:color w:val="auto"/>
              </w:rPr>
            </w:pPr>
            <w:r>
              <w:rPr>
                <w:rFonts w:ascii="Arial" w:cs="Arial" w:eastAsia="Arial" w:hAnsi="Arial"/>
                <w:sz w:val="22"/>
                <w:szCs w:val="22"/>
                <w:color w:val="auto"/>
                <w:w w:val="93"/>
              </w:rPr>
              <w:t>2. Principal Place of Business and Contact Information</w:t>
            </w: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20" w:type="dxa"/>
            <w:vAlign w:val="bottom"/>
            <w:gridSpan w:val="2"/>
          </w:tcPr>
          <w:p>
            <w:pPr>
              <w:ind w:left="1860"/>
              <w:spacing w:after="0"/>
              <w:rPr>
                <w:sz w:val="20"/>
                <w:szCs w:val="20"/>
                <w:color w:val="auto"/>
              </w:rPr>
            </w:pPr>
            <w:r>
              <w:rPr>
                <w:rFonts w:ascii="Arial" w:cs="Arial" w:eastAsia="Arial" w:hAnsi="Arial"/>
                <w:sz w:val="22"/>
                <w:szCs w:val="22"/>
                <w:b w:val="1"/>
                <w:bCs w:val="1"/>
                <w:color w:val="auto"/>
                <w:w w:val="91"/>
              </w:rPr>
              <w:t>Name of Issuer</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CYBIN INC.</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1780"/>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80" w:type="dxa"/>
            <w:vAlign w:val="bottom"/>
            <w:gridSpan w:val="4"/>
          </w:tcPr>
          <w:p>
            <w:pPr>
              <w:ind w:left="340"/>
              <w:spacing w:after="0"/>
              <w:rPr>
                <w:sz w:val="20"/>
                <w:szCs w:val="20"/>
                <w:color w:val="auto"/>
              </w:rPr>
            </w:pPr>
            <w:r>
              <w:rPr>
                <w:rFonts w:ascii="Arial" w:cs="Arial" w:eastAsia="Arial" w:hAnsi="Arial"/>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w w:val="96"/>
              </w:rPr>
              <w:t>100 KING STREET WEST</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ind w:left="100"/>
              <w:spacing w:after="0"/>
              <w:rPr>
                <w:sz w:val="20"/>
                <w:szCs w:val="20"/>
                <w:color w:val="auto"/>
              </w:rPr>
            </w:pPr>
            <w:r>
              <w:rPr>
                <w:rFonts w:ascii="Arial" w:cs="Arial" w:eastAsia="Arial" w:hAnsi="Arial"/>
                <w:sz w:val="22"/>
                <w:szCs w:val="22"/>
                <w:color w:val="auto"/>
              </w:rPr>
              <w:t>SUITE 5600</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1080"/>
              <w:spacing w:after="0"/>
              <w:rPr>
                <w:sz w:val="20"/>
                <w:szCs w:val="20"/>
                <w:color w:val="auto"/>
              </w:rPr>
            </w:pPr>
            <w:r>
              <w:rPr>
                <w:rFonts w:ascii="Arial" w:cs="Arial" w:eastAsia="Arial" w:hAnsi="Arial"/>
                <w:sz w:val="22"/>
                <w:szCs w:val="22"/>
                <w:b w:val="1"/>
                <w:bCs w:val="1"/>
                <w:color w:val="auto"/>
              </w:rPr>
              <w:t>City</w:t>
            </w:r>
          </w:p>
        </w:tc>
        <w:tc>
          <w:tcPr>
            <w:tcW w:w="2440" w:type="dxa"/>
            <w:vAlign w:val="bottom"/>
            <w:gridSpan w:val="3"/>
          </w:tcPr>
          <w:p>
            <w:pPr>
              <w:ind w:left="160"/>
              <w:spacing w:after="0"/>
              <w:rPr>
                <w:sz w:val="20"/>
                <w:szCs w:val="20"/>
                <w:color w:val="auto"/>
              </w:rPr>
            </w:pPr>
            <w:r>
              <w:rPr>
                <w:rFonts w:ascii="Arial" w:cs="Arial" w:eastAsia="Arial" w:hAnsi="Arial"/>
                <w:sz w:val="22"/>
                <w:szCs w:val="22"/>
                <w:b w:val="1"/>
                <w:bCs w:val="1"/>
                <w:color w:val="auto"/>
                <w:w w:val="92"/>
              </w:rPr>
              <w:t>State/Province/Country</w:t>
            </w:r>
          </w:p>
        </w:tc>
        <w:tc>
          <w:tcPr>
            <w:tcW w:w="2720" w:type="dxa"/>
            <w:vAlign w:val="bottom"/>
            <w:gridSpan w:val="2"/>
          </w:tcPr>
          <w:p>
            <w:pPr>
              <w:ind w:left="600"/>
              <w:spacing w:after="0"/>
              <w:rPr>
                <w:sz w:val="20"/>
                <w:szCs w:val="20"/>
                <w:color w:val="auto"/>
              </w:rPr>
            </w:pPr>
            <w:r>
              <w:rPr>
                <w:rFonts w:ascii="Arial" w:cs="Arial" w:eastAsia="Arial" w:hAnsi="Arial"/>
                <w:sz w:val="22"/>
                <w:szCs w:val="22"/>
                <w:b w:val="1"/>
                <w:bCs w:val="1"/>
                <w:color w:val="auto"/>
              </w:rPr>
              <w:t>ZIP/PostalCode</w:t>
            </w:r>
          </w:p>
        </w:tc>
        <w:tc>
          <w:tcPr>
            <w:tcW w:w="2580" w:type="dxa"/>
            <w:vAlign w:val="bottom"/>
            <w:gridSpan w:val="4"/>
          </w:tcPr>
          <w:p>
            <w:pPr>
              <w:spacing w:after="0"/>
              <w:rPr>
                <w:sz w:val="20"/>
                <w:szCs w:val="20"/>
                <w:color w:val="auto"/>
              </w:rPr>
            </w:pPr>
            <w:r>
              <w:rPr>
                <w:rFonts w:ascii="Arial" w:cs="Arial" w:eastAsia="Arial" w:hAnsi="Arial"/>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TORONTO</w:t>
            </w:r>
          </w:p>
        </w:tc>
        <w:tc>
          <w:tcPr>
            <w:tcW w:w="2440" w:type="dxa"/>
            <w:vAlign w:val="bottom"/>
            <w:gridSpan w:val="3"/>
          </w:tcPr>
          <w:p>
            <w:pPr>
              <w:ind w:left="20"/>
              <w:spacing w:after="0"/>
              <w:rPr>
                <w:sz w:val="20"/>
                <w:szCs w:val="20"/>
                <w:color w:val="auto"/>
              </w:rPr>
            </w:pPr>
            <w:r>
              <w:rPr>
                <w:rFonts w:ascii="Arial" w:cs="Arial" w:eastAsia="Arial" w:hAnsi="Arial"/>
                <w:sz w:val="22"/>
                <w:szCs w:val="22"/>
                <w:color w:val="auto"/>
              </w:rPr>
              <w:t>ONTARIO, CANADA</w:t>
            </w:r>
          </w:p>
        </w:tc>
        <w:tc>
          <w:tcPr>
            <w:tcW w:w="1480" w:type="dxa"/>
            <w:vAlign w:val="bottom"/>
          </w:tcPr>
          <w:p>
            <w:pPr>
              <w:ind w:left="100"/>
              <w:spacing w:after="0"/>
              <w:rPr>
                <w:sz w:val="20"/>
                <w:szCs w:val="20"/>
                <w:color w:val="auto"/>
              </w:rPr>
            </w:pPr>
            <w:r>
              <w:rPr>
                <w:rFonts w:ascii="Arial" w:cs="Arial" w:eastAsia="Arial" w:hAnsi="Arial"/>
                <w:sz w:val="22"/>
                <w:szCs w:val="22"/>
                <w:color w:val="auto"/>
              </w:rPr>
              <w:t>M5X 1C9</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rPr>
              <w:t>(908) 764-8385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560" w:type="dxa"/>
            <w:vAlign w:val="bottom"/>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20" w:type="dxa"/>
            <w:vAlign w:val="bottom"/>
            <w:gridSpan w:val="2"/>
          </w:tcPr>
          <w:p>
            <w:pPr>
              <w:jc w:val="center"/>
              <w:ind w:right="532"/>
              <w:spacing w:after="0"/>
              <w:rPr>
                <w:sz w:val="20"/>
                <w:szCs w:val="20"/>
                <w:color w:val="auto"/>
              </w:rPr>
            </w:pPr>
            <w:r>
              <w:rPr>
                <w:rFonts w:ascii="Arial" w:cs="Arial" w:eastAsia="Arial" w:hAnsi="Arial"/>
                <w:sz w:val="22"/>
                <w:szCs w:val="22"/>
                <w:b w:val="1"/>
                <w:bCs w:val="1"/>
                <w:color w:val="auto"/>
                <w:w w:val="89"/>
              </w:rPr>
              <w:t>First Name</w:t>
            </w:r>
          </w:p>
        </w:tc>
        <w:tc>
          <w:tcPr>
            <w:tcW w:w="124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So</w:t>
            </w:r>
          </w:p>
        </w:tc>
        <w:tc>
          <w:tcPr>
            <w:tcW w:w="76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22"/>
                <w:szCs w:val="22"/>
                <w:color w:val="auto"/>
              </w:rPr>
              <w:t>Eric</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20" w:type="dxa"/>
            <w:vAlign w:val="bottom"/>
            <w:gridSpan w:val="2"/>
          </w:tcPr>
          <w:p>
            <w:pPr>
              <w:jc w:val="center"/>
              <w:ind w:right="532"/>
              <w:spacing w:after="0"/>
              <w:rPr>
                <w:sz w:val="20"/>
                <w:szCs w:val="20"/>
                <w:color w:val="auto"/>
              </w:rPr>
            </w:pPr>
            <w:r>
              <w:rPr>
                <w:rFonts w:ascii="Arial" w:cs="Arial" w:eastAsia="Arial" w:hAnsi="Arial"/>
                <w:sz w:val="22"/>
                <w:szCs w:val="22"/>
                <w:b w:val="1"/>
                <w:bCs w:val="1"/>
                <w:color w:val="auto"/>
                <w:w w:val="85"/>
              </w:rPr>
              <w:t>Street Address 2</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100 King Street West</w:t>
            </w:r>
          </w:p>
        </w:tc>
        <w:tc>
          <w:tcPr>
            <w:tcW w:w="76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22"/>
                <w:szCs w:val="22"/>
                <w:color w:val="auto"/>
                <w:w w:val="90"/>
              </w:rPr>
              <w:t>Suite 560</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3"/>
          </w:tcPr>
          <w:p>
            <w:pPr>
              <w:jc w:val="center"/>
              <w:ind w:left="192"/>
              <w:spacing w:after="0"/>
              <w:rPr>
                <w:sz w:val="20"/>
                <w:szCs w:val="20"/>
                <w:color w:val="auto"/>
              </w:rPr>
            </w:pPr>
            <w:r>
              <w:rPr>
                <w:rFonts w:ascii="Arial" w:cs="Arial" w:eastAsia="Arial" w:hAnsi="Arial"/>
                <w:sz w:val="22"/>
                <w:szCs w:val="22"/>
                <w:b w:val="1"/>
                <w:bCs w:val="1"/>
                <w:color w:val="auto"/>
                <w:w w:val="89"/>
              </w:rPr>
              <w:t>State/Province/Country</w:t>
            </w:r>
          </w:p>
        </w:tc>
        <w:tc>
          <w:tcPr>
            <w:tcW w:w="2680" w:type="dxa"/>
            <w:vAlign w:val="bottom"/>
            <w:gridSpan w:val="4"/>
          </w:tcPr>
          <w:p>
            <w:pPr>
              <w:jc w:val="center"/>
              <w:ind w:left="107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Toronto</w:t>
            </w:r>
          </w:p>
        </w:tc>
        <w:tc>
          <w:tcPr>
            <w:tcW w:w="76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Arial" w:cs="Arial" w:eastAsia="Arial" w:hAnsi="Arial"/>
                <w:sz w:val="22"/>
                <w:szCs w:val="22"/>
                <w:color w:val="auto"/>
              </w:rPr>
              <w:t>ONTARIO, CANADA</w:t>
            </w:r>
          </w:p>
        </w:tc>
        <w:tc>
          <w:tcPr>
            <w:tcW w:w="1240" w:type="dxa"/>
            <w:vAlign w:val="bottom"/>
          </w:tcPr>
          <w:p>
            <w:pPr>
              <w:ind w:left="280"/>
              <w:spacing w:after="0"/>
              <w:rPr>
                <w:sz w:val="20"/>
                <w:szCs w:val="20"/>
                <w:color w:val="auto"/>
              </w:rPr>
            </w:pPr>
            <w:r>
              <w:rPr>
                <w:rFonts w:ascii="Arial" w:cs="Arial" w:eastAsia="Arial" w:hAnsi="Arial"/>
                <w:sz w:val="22"/>
                <w:szCs w:val="22"/>
                <w:color w:val="auto"/>
              </w:rPr>
              <w:t>M5X 1C9</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60" w:type="dxa"/>
            <w:vAlign w:val="bottom"/>
            <w:gridSpan w:val="3"/>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220" w:type="dxa"/>
            <w:vAlign w:val="bottom"/>
            <w:gridSpan w:val="2"/>
          </w:tcPr>
          <w:p>
            <w:pPr>
              <w:ind w:left="60"/>
              <w:spacing w:after="0"/>
              <w:rPr>
                <w:sz w:val="20"/>
                <w:szCs w:val="20"/>
                <w:color w:val="auto"/>
              </w:rPr>
            </w:pPr>
            <w:r>
              <w:rPr>
                <w:rFonts w:ascii="Arial" w:cs="Arial" w:eastAsia="Arial" w:hAnsi="Arial"/>
                <w:sz w:val="22"/>
                <w:szCs w:val="22"/>
                <w:color w:val="auto"/>
              </w:rPr>
              <w:t>Promoter</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5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gridSpan w:val="2"/>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gridSpan w:val="3"/>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20" w:type="dxa"/>
            <w:vAlign w:val="bottom"/>
            <w:gridSpan w:val="2"/>
          </w:tcPr>
          <w:p>
            <w:pPr>
              <w:jc w:val="center"/>
              <w:ind w:right="532"/>
              <w:spacing w:after="0"/>
              <w:rPr>
                <w:sz w:val="20"/>
                <w:szCs w:val="20"/>
                <w:color w:val="auto"/>
              </w:rPr>
            </w:pPr>
            <w:r>
              <w:rPr>
                <w:rFonts w:ascii="Arial" w:cs="Arial" w:eastAsia="Arial" w:hAnsi="Arial"/>
                <w:sz w:val="22"/>
                <w:szCs w:val="22"/>
                <w:b w:val="1"/>
                <w:bCs w:val="1"/>
                <w:color w:val="auto"/>
                <w:w w:val="89"/>
              </w:rPr>
              <w:t>First Name</w:t>
            </w:r>
          </w:p>
        </w:tc>
        <w:tc>
          <w:tcPr>
            <w:tcW w:w="124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Kanakis</w:t>
            </w:r>
          </w:p>
        </w:tc>
        <w:tc>
          <w:tcPr>
            <w:tcW w:w="76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22"/>
                <w:szCs w:val="22"/>
                <w:color w:val="auto"/>
              </w:rPr>
              <w:t>John</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20" w:type="dxa"/>
            <w:vAlign w:val="bottom"/>
            <w:gridSpan w:val="2"/>
          </w:tcPr>
          <w:p>
            <w:pPr>
              <w:jc w:val="center"/>
              <w:ind w:right="532"/>
              <w:spacing w:after="0"/>
              <w:rPr>
                <w:sz w:val="20"/>
                <w:szCs w:val="20"/>
                <w:color w:val="auto"/>
              </w:rPr>
            </w:pPr>
            <w:r>
              <w:rPr>
                <w:rFonts w:ascii="Arial" w:cs="Arial" w:eastAsia="Arial" w:hAnsi="Arial"/>
                <w:sz w:val="22"/>
                <w:szCs w:val="22"/>
                <w:b w:val="1"/>
                <w:bCs w:val="1"/>
                <w:color w:val="auto"/>
                <w:w w:val="85"/>
              </w:rPr>
              <w:t>Street Address 2</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100 King Street West</w:t>
            </w:r>
          </w:p>
        </w:tc>
        <w:tc>
          <w:tcPr>
            <w:tcW w:w="76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22"/>
                <w:szCs w:val="22"/>
                <w:color w:val="auto"/>
                <w:w w:val="90"/>
              </w:rPr>
              <w:t>Suite 560</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3"/>
          </w:tcPr>
          <w:p>
            <w:pPr>
              <w:jc w:val="center"/>
              <w:ind w:left="192"/>
              <w:spacing w:after="0"/>
              <w:rPr>
                <w:sz w:val="20"/>
                <w:szCs w:val="20"/>
                <w:color w:val="auto"/>
              </w:rPr>
            </w:pPr>
            <w:r>
              <w:rPr>
                <w:rFonts w:ascii="Arial" w:cs="Arial" w:eastAsia="Arial" w:hAnsi="Arial"/>
                <w:sz w:val="22"/>
                <w:szCs w:val="22"/>
                <w:b w:val="1"/>
                <w:bCs w:val="1"/>
                <w:color w:val="auto"/>
                <w:w w:val="89"/>
              </w:rPr>
              <w:t>State/Province/Country</w:t>
            </w:r>
          </w:p>
        </w:tc>
        <w:tc>
          <w:tcPr>
            <w:tcW w:w="2680" w:type="dxa"/>
            <w:vAlign w:val="bottom"/>
            <w:gridSpan w:val="4"/>
          </w:tcPr>
          <w:p>
            <w:pPr>
              <w:jc w:val="center"/>
              <w:ind w:left="107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Toronto</w:t>
            </w:r>
          </w:p>
        </w:tc>
        <w:tc>
          <w:tcPr>
            <w:tcW w:w="76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Arial" w:cs="Arial" w:eastAsia="Arial" w:hAnsi="Arial"/>
                <w:sz w:val="22"/>
                <w:szCs w:val="22"/>
                <w:color w:val="auto"/>
              </w:rPr>
              <w:t>ONTARIO, CANADA</w:t>
            </w:r>
          </w:p>
        </w:tc>
        <w:tc>
          <w:tcPr>
            <w:tcW w:w="1240" w:type="dxa"/>
            <w:vAlign w:val="bottom"/>
          </w:tcPr>
          <w:p>
            <w:pPr>
              <w:ind w:left="280"/>
              <w:spacing w:after="0"/>
              <w:rPr>
                <w:sz w:val="20"/>
                <w:szCs w:val="20"/>
                <w:color w:val="auto"/>
              </w:rPr>
            </w:pPr>
            <w:r>
              <w:rPr>
                <w:rFonts w:ascii="Arial" w:cs="Arial" w:eastAsia="Arial" w:hAnsi="Arial"/>
                <w:sz w:val="22"/>
                <w:szCs w:val="22"/>
                <w:color w:val="auto"/>
              </w:rPr>
              <w:t>M5X 1C9</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60" w:type="dxa"/>
            <w:vAlign w:val="bottom"/>
            <w:gridSpan w:val="3"/>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220" w:type="dxa"/>
            <w:vAlign w:val="bottom"/>
            <w:gridSpan w:val="2"/>
          </w:tcPr>
          <w:p>
            <w:pPr>
              <w:ind w:left="60"/>
              <w:spacing w:after="0"/>
              <w:rPr>
                <w:sz w:val="20"/>
                <w:szCs w:val="20"/>
                <w:color w:val="auto"/>
              </w:rPr>
            </w:pPr>
            <w:r>
              <w:rPr>
                <w:rFonts w:ascii="Arial" w:cs="Arial" w:eastAsia="Arial" w:hAnsi="Arial"/>
                <w:sz w:val="22"/>
                <w:szCs w:val="22"/>
                <w:color w:val="auto"/>
              </w:rPr>
              <w:t>Promoter</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-7909560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-7917815</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-1419860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Glavine</w:t>
            </w:r>
          </w:p>
        </w:tc>
        <w:tc>
          <w:tcPr>
            <w:tcW w:w="1040" w:type="dxa"/>
            <w:vAlign w:val="bottom"/>
          </w:tcPr>
          <w:p>
            <w:pPr>
              <w:ind w:left="200"/>
              <w:spacing w:after="0"/>
              <w:rPr>
                <w:sz w:val="20"/>
                <w:szCs w:val="20"/>
                <w:color w:val="auto"/>
              </w:rPr>
            </w:pPr>
            <w:r>
              <w:rPr>
                <w:rFonts w:ascii="Arial" w:cs="Arial" w:eastAsia="Arial" w:hAnsi="Arial"/>
                <w:sz w:val="22"/>
                <w:szCs w:val="22"/>
                <w:color w:val="auto"/>
              </w:rPr>
              <w:t>Paul</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100 King Street West</w:t>
            </w:r>
          </w:p>
        </w:tc>
        <w:tc>
          <w:tcPr>
            <w:tcW w:w="1040" w:type="dxa"/>
            <w:vAlign w:val="bottom"/>
          </w:tcPr>
          <w:p>
            <w:pPr>
              <w:ind w:left="200"/>
              <w:spacing w:after="0"/>
              <w:rPr>
                <w:sz w:val="20"/>
                <w:szCs w:val="20"/>
                <w:color w:val="auto"/>
              </w:rPr>
            </w:pPr>
            <w:r>
              <w:rPr>
                <w:rFonts w:ascii="Arial" w:cs="Arial" w:eastAsia="Arial" w:hAnsi="Arial"/>
                <w:sz w:val="22"/>
                <w:szCs w:val="22"/>
                <w:color w:val="auto"/>
                <w:w w:val="88"/>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Toronto</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20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Drysdale</w:t>
            </w:r>
          </w:p>
        </w:tc>
        <w:tc>
          <w:tcPr>
            <w:tcW w:w="1040" w:type="dxa"/>
            <w:vAlign w:val="bottom"/>
          </w:tcPr>
          <w:p>
            <w:pPr>
              <w:ind w:left="200"/>
              <w:spacing w:after="0"/>
              <w:rPr>
                <w:sz w:val="20"/>
                <w:szCs w:val="20"/>
                <w:color w:val="auto"/>
              </w:rPr>
            </w:pPr>
            <w:r>
              <w:rPr>
                <w:rFonts w:ascii="Arial" w:cs="Arial" w:eastAsia="Arial" w:hAnsi="Arial"/>
                <w:sz w:val="22"/>
                <w:szCs w:val="22"/>
                <w:color w:val="auto"/>
              </w:rPr>
              <w:t>Douglas</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100 King Street West</w:t>
            </w:r>
          </w:p>
        </w:tc>
        <w:tc>
          <w:tcPr>
            <w:tcW w:w="1040" w:type="dxa"/>
            <w:vAlign w:val="bottom"/>
          </w:tcPr>
          <w:p>
            <w:pPr>
              <w:ind w:left="200"/>
              <w:spacing w:after="0"/>
              <w:rPr>
                <w:sz w:val="20"/>
                <w:szCs w:val="20"/>
                <w:color w:val="auto"/>
              </w:rPr>
            </w:pPr>
            <w:r>
              <w:rPr>
                <w:rFonts w:ascii="Arial" w:cs="Arial" w:eastAsia="Arial" w:hAnsi="Arial"/>
                <w:sz w:val="22"/>
                <w:szCs w:val="22"/>
                <w:color w:val="auto"/>
                <w:w w:val="88"/>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Toronto</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Cavers</w:t>
            </w:r>
          </w:p>
        </w:tc>
        <w:tc>
          <w:tcPr>
            <w:tcW w:w="1040" w:type="dxa"/>
            <w:vAlign w:val="bottom"/>
          </w:tcPr>
          <w:p>
            <w:pPr>
              <w:ind w:left="200"/>
              <w:spacing w:after="0"/>
              <w:rPr>
                <w:sz w:val="20"/>
                <w:szCs w:val="20"/>
                <w:color w:val="auto"/>
              </w:rPr>
            </w:pPr>
            <w:r>
              <w:rPr>
                <w:rFonts w:ascii="Arial" w:cs="Arial" w:eastAsia="Arial" w:hAnsi="Arial"/>
                <w:sz w:val="22"/>
                <w:szCs w:val="22"/>
                <w:color w:val="auto"/>
              </w:rPr>
              <w:t>Greg</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100 King Street West</w:t>
            </w:r>
          </w:p>
        </w:tc>
        <w:tc>
          <w:tcPr>
            <w:tcW w:w="1040" w:type="dxa"/>
            <w:vAlign w:val="bottom"/>
          </w:tcPr>
          <w:p>
            <w:pPr>
              <w:ind w:left="200"/>
              <w:spacing w:after="0"/>
              <w:rPr>
                <w:sz w:val="20"/>
                <w:szCs w:val="20"/>
                <w:color w:val="auto"/>
              </w:rPr>
            </w:pPr>
            <w:r>
              <w:rPr>
                <w:rFonts w:ascii="Arial" w:cs="Arial" w:eastAsia="Arial" w:hAnsi="Arial"/>
                <w:sz w:val="22"/>
                <w:szCs w:val="22"/>
                <w:color w:val="auto"/>
                <w:w w:val="88"/>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Toronto</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Karjalainen</w:t>
            </w:r>
          </w:p>
        </w:tc>
        <w:tc>
          <w:tcPr>
            <w:tcW w:w="1040" w:type="dxa"/>
            <w:vAlign w:val="bottom"/>
          </w:tcPr>
          <w:p>
            <w:pPr>
              <w:ind w:left="200"/>
              <w:spacing w:after="0"/>
              <w:rPr>
                <w:sz w:val="20"/>
                <w:szCs w:val="20"/>
                <w:color w:val="auto"/>
              </w:rPr>
            </w:pPr>
            <w:r>
              <w:rPr>
                <w:rFonts w:ascii="Arial" w:cs="Arial" w:eastAsia="Arial" w:hAnsi="Arial"/>
                <w:sz w:val="22"/>
                <w:szCs w:val="22"/>
                <w:color w:val="auto"/>
              </w:rPr>
              <w:t>Jukka</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100 King Street West</w:t>
            </w:r>
          </w:p>
        </w:tc>
        <w:tc>
          <w:tcPr>
            <w:tcW w:w="1040" w:type="dxa"/>
            <w:vAlign w:val="bottom"/>
          </w:tcPr>
          <w:p>
            <w:pPr>
              <w:ind w:left="200"/>
              <w:spacing w:after="0"/>
              <w:rPr>
                <w:sz w:val="20"/>
                <w:szCs w:val="20"/>
                <w:color w:val="auto"/>
              </w:rPr>
            </w:pPr>
            <w:r>
              <w:rPr>
                <w:rFonts w:ascii="Arial" w:cs="Arial" w:eastAsia="Arial" w:hAnsi="Arial"/>
                <w:sz w:val="22"/>
                <w:szCs w:val="22"/>
                <w:color w:val="auto"/>
                <w:w w:val="88"/>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Toronto</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Poriadjian</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Jacqueline</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100 King Street West</w:t>
            </w:r>
          </w:p>
        </w:tc>
        <w:tc>
          <w:tcPr>
            <w:tcW w:w="1040" w:type="dxa"/>
            <w:vAlign w:val="bottom"/>
          </w:tcPr>
          <w:p>
            <w:pPr>
              <w:ind w:left="200"/>
              <w:spacing w:after="0"/>
              <w:rPr>
                <w:sz w:val="20"/>
                <w:szCs w:val="20"/>
                <w:color w:val="auto"/>
              </w:rPr>
            </w:pPr>
            <w:r>
              <w:rPr>
                <w:rFonts w:ascii="Arial" w:cs="Arial" w:eastAsia="Arial" w:hAnsi="Arial"/>
                <w:sz w:val="22"/>
                <w:szCs w:val="22"/>
                <w:color w:val="auto"/>
                <w:w w:val="88"/>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Toronto</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Hoskins</w:t>
            </w:r>
          </w:p>
        </w:tc>
        <w:tc>
          <w:tcPr>
            <w:tcW w:w="1040" w:type="dxa"/>
            <w:vAlign w:val="bottom"/>
          </w:tcPr>
          <w:p>
            <w:pPr>
              <w:ind w:left="200"/>
              <w:spacing w:after="0"/>
              <w:rPr>
                <w:sz w:val="20"/>
                <w:szCs w:val="20"/>
                <w:color w:val="auto"/>
              </w:rPr>
            </w:pPr>
            <w:r>
              <w:rPr>
                <w:rFonts w:ascii="Arial" w:cs="Arial" w:eastAsia="Arial" w:hAnsi="Arial"/>
                <w:sz w:val="22"/>
                <w:szCs w:val="22"/>
                <w:color w:val="auto"/>
              </w:rPr>
              <w:t>Eric</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100 King Street West</w:t>
            </w:r>
          </w:p>
        </w:tc>
        <w:tc>
          <w:tcPr>
            <w:tcW w:w="1040" w:type="dxa"/>
            <w:vAlign w:val="bottom"/>
          </w:tcPr>
          <w:p>
            <w:pPr>
              <w:ind w:left="200"/>
              <w:spacing w:after="0"/>
              <w:rPr>
                <w:sz w:val="20"/>
                <w:szCs w:val="20"/>
                <w:color w:val="auto"/>
              </w:rPr>
            </w:pPr>
            <w:r>
              <w:rPr>
                <w:rFonts w:ascii="Arial" w:cs="Arial" w:eastAsia="Arial" w:hAnsi="Arial"/>
                <w:sz w:val="22"/>
                <w:szCs w:val="22"/>
                <w:color w:val="auto"/>
                <w:w w:val="88"/>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Toronto</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-8681085</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-8689340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-6812280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-6820535</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-4943475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-4951730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-3074670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-3082925</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-1205865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-1214120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53" w:right="339" w:bottom="0" w:gutter="0" w:footer="0" w:header="0"/>
        </w:sectPr>
      </w:pPr>
    </w:p>
    <w:bookmarkStart w:id="2" w:name="page3"/>
    <w:bookmarkEnd w:id="2"/>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Lawson</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22"/>
                <w:szCs w:val="22"/>
                <w:color w:val="auto"/>
              </w:rPr>
              <w:t>Mark</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100 King Street West</w:t>
            </w:r>
          </w:p>
        </w:tc>
        <w:tc>
          <w:tcPr>
            <w:tcW w:w="1320" w:type="dxa"/>
            <w:vAlign w:val="bottom"/>
          </w:tcPr>
          <w:p>
            <w:pPr>
              <w:ind w:left="480"/>
              <w:spacing w:after="0"/>
              <w:rPr>
                <w:sz w:val="20"/>
                <w:szCs w:val="20"/>
                <w:color w:val="auto"/>
              </w:rPr>
            </w:pPr>
            <w:r>
              <w:rPr>
                <w:rFonts w:ascii="Arial" w:cs="Arial" w:eastAsia="Arial" w:hAnsi="Arial"/>
                <w:sz w:val="22"/>
                <w:szCs w:val="22"/>
                <w:color w:val="auto"/>
                <w:w w:val="88"/>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Froese</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22"/>
                <w:szCs w:val="22"/>
                <w:color w:val="auto"/>
              </w:rPr>
              <w:t>Grant</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100 King Street West</w:t>
            </w:r>
          </w:p>
        </w:tc>
        <w:tc>
          <w:tcPr>
            <w:tcW w:w="1320" w:type="dxa"/>
            <w:vAlign w:val="bottom"/>
          </w:tcPr>
          <w:p>
            <w:pPr>
              <w:ind w:left="480"/>
              <w:spacing w:after="0"/>
              <w:rPr>
                <w:sz w:val="20"/>
                <w:szCs w:val="20"/>
                <w:color w:val="auto"/>
              </w:rPr>
            </w:pPr>
            <w:r>
              <w:rPr>
                <w:rFonts w:ascii="Arial" w:cs="Arial" w:eastAsia="Arial" w:hAnsi="Arial"/>
                <w:sz w:val="22"/>
                <w:szCs w:val="22"/>
                <w:color w:val="auto"/>
                <w:w w:val="88"/>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-3280410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-3288665</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-1420495</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907" w:orient="portrait"/>
          <w:cols w:equalWidth="0" w:num="1">
            <w:col w:w="11240"/>
          </w:cols>
          <w:pgMar w:left="320" w:top="111" w:right="3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right="1220"/>
        <w:spacing w:after="0" w:line="360" w:lineRule="auto"/>
        <w:rPr>
          <w:sz w:val="20"/>
          <w:szCs w:val="20"/>
          <w:color w:val="auto"/>
        </w:rPr>
      </w:pPr>
      <w:r>
        <w:rPr>
          <w:rFonts w:ascii="Arial" w:cs="Arial" w:eastAsia="Arial" w:hAnsi="Arial"/>
          <w:sz w:val="19"/>
          <w:szCs w:val="19"/>
          <w:color w:val="auto"/>
        </w:rPr>
        <w:t>No Revenues $1 - $1,000,000 $1,000,001 - $5,000,000 $5,000,001 -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20" w:type="dxa"/>
            <w:vAlign w:val="bottom"/>
          </w:tcPr>
          <w:p>
            <w:pPr>
              <w:spacing w:after="0"/>
              <w:rPr>
                <w:sz w:val="20"/>
                <w:szCs w:val="20"/>
                <w:color w:val="auto"/>
              </w:rPr>
            </w:pPr>
            <w:r>
              <w:rPr>
                <w:rFonts w:ascii="Arial" w:cs="Arial" w:eastAsia="Arial" w:hAnsi="Arial"/>
                <w:sz w:val="22"/>
                <w:szCs w:val="22"/>
                <w:color w:val="auto"/>
              </w:rPr>
              <w:t>Health Care</w:t>
            </w:r>
          </w:p>
        </w:tc>
        <w:tc>
          <w:tcPr>
            <w:tcW w:w="2920" w:type="dxa"/>
            <w:vAlign w:val="bottom"/>
          </w:tcPr>
          <w:p>
            <w:pPr>
              <w:ind w:left="3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20" w:type="dxa"/>
            <w:vAlign w:val="bottom"/>
            <w:vMerge w:val="restart"/>
          </w:tcPr>
          <w:p>
            <w:pPr>
              <w:ind w:left="3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20" w:type="dxa"/>
            <w:vAlign w:val="bottom"/>
          </w:tcPr>
          <w:p>
            <w:pPr>
              <w:ind w:left="3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w w:val="94"/>
              </w:rPr>
              <w:t>Hospitals &amp; Physicians</w:t>
            </w:r>
          </w:p>
        </w:tc>
        <w:tc>
          <w:tcPr>
            <w:tcW w:w="2920" w:type="dxa"/>
            <w:vAlign w:val="bottom"/>
          </w:tcPr>
          <w:p>
            <w:pPr>
              <w:ind w:left="5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20" w:type="dxa"/>
            <w:vAlign w:val="bottom"/>
          </w:tcPr>
          <w:p>
            <w:pPr>
              <w:ind w:left="5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20" w:type="dxa"/>
            <w:vAlign w:val="bottom"/>
          </w:tcPr>
          <w:p>
            <w:pPr>
              <w:ind w:left="5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Manufacturing</w:t>
            </w:r>
          </w:p>
        </w:tc>
        <w:tc>
          <w:tcPr>
            <w:tcW w:w="2920" w:type="dxa"/>
            <w:vAlign w:val="bottom"/>
          </w:tcPr>
          <w:p>
            <w:pPr>
              <w:ind w:left="38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Real Estate</w:t>
            </w:r>
          </w:p>
        </w:tc>
        <w:tc>
          <w:tcPr>
            <w:tcW w:w="2920" w:type="dxa"/>
            <w:vAlign w:val="bottom"/>
          </w:tcPr>
          <w:p>
            <w:pPr>
              <w:ind w:left="58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20" w:type="dxa"/>
            <w:vAlign w:val="bottom"/>
            <w:vMerge w:val="restart"/>
          </w:tcPr>
          <w:p>
            <w:pPr>
              <w:ind w:left="12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right="2040" w:firstLine="1847"/>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ectPr>
          <w:pgSz w:w="11900" w:h="16907" w:orient="portrait"/>
          <w:cols w:equalWidth="0" w:num="2">
            <w:col w:w="3600" w:space="340"/>
            <w:col w:w="7300"/>
          </w:cols>
          <w:pgMar w:left="320" w:top="111" w:right="339" w:bottom="0" w:gutter="0" w:footer="0" w:header="0"/>
          <w:type w:val="continuous"/>
        </w:sectPr>
      </w:pPr>
    </w:p>
    <w:bookmarkStart w:id="3" w:name="page4"/>
    <w:bookmarkEnd w:id="3"/>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3060" w:type="dxa"/>
            <w:vAlign w:val="bottom"/>
          </w:tcPr>
          <w:p>
            <w:pPr>
              <w:ind w:left="220"/>
              <w:spacing w:after="0"/>
              <w:rPr>
                <w:sz w:val="20"/>
                <w:szCs w:val="20"/>
                <w:color w:val="auto"/>
              </w:rPr>
            </w:pPr>
            <w:r>
              <w:rPr>
                <w:rFonts w:ascii="Arial" w:cs="Arial" w:eastAsia="Arial" w:hAnsi="Arial"/>
                <w:sz w:val="22"/>
                <w:szCs w:val="22"/>
                <w:color w:val="auto"/>
              </w:rPr>
              <w:t>$25,000,000</w:t>
            </w:r>
          </w:p>
        </w:tc>
        <w:tc>
          <w:tcPr>
            <w:tcW w:w="3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060" w:type="dxa"/>
            <w:vAlign w:val="bottom"/>
          </w:tcPr>
          <w:p>
            <w:pPr>
              <w:ind w:left="220"/>
              <w:spacing w:after="0"/>
              <w:rPr>
                <w:sz w:val="20"/>
                <w:szCs w:val="20"/>
                <w:color w:val="auto"/>
              </w:rPr>
            </w:pPr>
            <w:r>
              <w:rPr>
                <w:rFonts w:ascii="Arial" w:cs="Arial" w:eastAsia="Arial" w:hAnsi="Arial"/>
                <w:sz w:val="22"/>
                <w:szCs w:val="22"/>
                <w:color w:val="auto"/>
              </w:rPr>
              <w:t>$25,000,001 -</w:t>
            </w:r>
          </w:p>
        </w:tc>
        <w:tc>
          <w:tcPr>
            <w:tcW w:w="3600" w:type="dxa"/>
            <w:vAlign w:val="bottom"/>
            <w:vMerge w:val="restart"/>
          </w:tcPr>
          <w:p>
            <w:pPr>
              <w:ind w:left="1160"/>
              <w:spacing w:after="0"/>
              <w:rPr>
                <w:sz w:val="20"/>
                <w:szCs w:val="20"/>
                <w:color w:val="auto"/>
              </w:rPr>
            </w:pPr>
            <w:r>
              <w:rPr>
                <w:rFonts w:ascii="Arial" w:cs="Arial" w:eastAsia="Arial" w:hAnsi="Arial"/>
                <w:sz w:val="22"/>
                <w:szCs w:val="22"/>
                <w:color w:val="auto"/>
                <w:w w:val="87"/>
              </w:rPr>
              <w:t>$50,000,001 - $100,000,000</w:t>
            </w:r>
          </w:p>
        </w:tc>
        <w:tc>
          <w:tcPr>
            <w:tcW w:w="0" w:type="dxa"/>
            <w:vAlign w:val="bottom"/>
          </w:tcPr>
          <w:p>
            <w:pPr>
              <w:spacing w:after="0"/>
              <w:rPr>
                <w:sz w:val="1"/>
                <w:szCs w:val="1"/>
                <w:color w:val="auto"/>
              </w:rPr>
            </w:pPr>
          </w:p>
        </w:tc>
      </w:tr>
      <w:tr>
        <w:trPr>
          <w:trHeight w:val="153"/>
        </w:trPr>
        <w:tc>
          <w:tcPr>
            <w:tcW w:w="3060" w:type="dxa"/>
            <w:vAlign w:val="bottom"/>
            <w:vMerge w:val="restart"/>
          </w:tcPr>
          <w:p>
            <w:pPr>
              <w:ind w:left="220"/>
              <w:spacing w:after="0"/>
              <w:rPr>
                <w:sz w:val="20"/>
                <w:szCs w:val="20"/>
                <w:color w:val="auto"/>
              </w:rPr>
            </w:pPr>
            <w:r>
              <w:rPr>
                <w:rFonts w:ascii="Arial" w:cs="Arial" w:eastAsia="Arial" w:hAnsi="Arial"/>
                <w:sz w:val="22"/>
                <w:szCs w:val="22"/>
                <w:color w:val="auto"/>
              </w:rPr>
              <w:t>$100,000,000</w:t>
            </w:r>
          </w:p>
        </w:tc>
        <w:tc>
          <w:tcPr>
            <w:tcW w:w="3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060" w:type="dxa"/>
            <w:vAlign w:val="bottom"/>
            <w:vMerge w:val="continue"/>
          </w:tcPr>
          <w:p>
            <w:pPr>
              <w:spacing w:after="0"/>
              <w:rPr>
                <w:sz w:val="10"/>
                <w:szCs w:val="10"/>
                <w:color w:val="auto"/>
              </w:rPr>
            </w:pPr>
          </w:p>
        </w:tc>
        <w:tc>
          <w:tcPr>
            <w:tcW w:w="3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060" w:type="dxa"/>
            <w:vAlign w:val="bottom"/>
          </w:tcPr>
          <w:p>
            <w:pPr>
              <w:ind w:left="220"/>
              <w:spacing w:after="0"/>
              <w:rPr>
                <w:sz w:val="20"/>
                <w:szCs w:val="20"/>
                <w:color w:val="auto"/>
              </w:rPr>
            </w:pPr>
            <w:r>
              <w:rPr>
                <w:rFonts w:ascii="Arial" w:cs="Arial" w:eastAsia="Arial" w:hAnsi="Arial"/>
                <w:sz w:val="22"/>
                <w:szCs w:val="22"/>
                <w:color w:val="auto"/>
              </w:rPr>
              <w:t>Over $100,000,000</w:t>
            </w:r>
          </w:p>
        </w:tc>
        <w:tc>
          <w:tcPr>
            <w:tcW w:w="3600" w:type="dxa"/>
            <w:vAlign w:val="bottom"/>
          </w:tcPr>
          <w:p>
            <w:pPr>
              <w:ind w:left="116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3060" w:type="dxa"/>
            <w:vAlign w:val="bottom"/>
          </w:tcPr>
          <w:p>
            <w:pPr>
              <w:spacing w:after="0"/>
              <w:rPr>
                <w:sz w:val="20"/>
                <w:szCs w:val="20"/>
                <w:color w:val="auto"/>
              </w:rPr>
            </w:pPr>
            <w:r>
              <w:rPr>
                <w:rFonts w:ascii="Arial" w:cs="Arial" w:eastAsia="Arial" w:hAnsi="Arial"/>
                <w:sz w:val="22"/>
                <w:szCs w:val="22"/>
                <w:color w:val="auto"/>
              </w:rPr>
              <w:t>X Decline to Disclose</w:t>
            </w:r>
          </w:p>
        </w:tc>
        <w:tc>
          <w:tcPr>
            <w:tcW w:w="3600" w:type="dxa"/>
            <w:vAlign w:val="bottom"/>
          </w:tcPr>
          <w:p>
            <w:pPr>
              <w:ind w:left="116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3060" w:type="dxa"/>
            <w:vAlign w:val="bottom"/>
          </w:tcPr>
          <w:p>
            <w:pPr>
              <w:ind w:left="220"/>
              <w:spacing w:after="0"/>
              <w:rPr>
                <w:sz w:val="20"/>
                <w:szCs w:val="20"/>
                <w:color w:val="auto"/>
              </w:rPr>
            </w:pPr>
            <w:r>
              <w:rPr>
                <w:rFonts w:ascii="Arial" w:cs="Arial" w:eastAsia="Arial" w:hAnsi="Arial"/>
                <w:sz w:val="22"/>
                <w:szCs w:val="22"/>
                <w:color w:val="auto"/>
              </w:rPr>
              <w:t>Not Applicable</w:t>
            </w:r>
          </w:p>
        </w:tc>
        <w:tc>
          <w:tcPr>
            <w:tcW w:w="3600" w:type="dxa"/>
            <w:vAlign w:val="bottom"/>
          </w:tcPr>
          <w:p>
            <w:pPr>
              <w:ind w:left="116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180" w:type="dxa"/>
            <w:vAlign w:val="bottom"/>
          </w:tcPr>
          <w:p>
            <w:pPr>
              <w:spacing w:after="0"/>
              <w:rPr>
                <w:sz w:val="23"/>
                <w:szCs w:val="23"/>
                <w:color w:val="auto"/>
              </w:rPr>
            </w:pPr>
          </w:p>
        </w:tc>
        <w:tc>
          <w:tcPr>
            <w:tcW w:w="4020" w:type="dxa"/>
            <w:vAlign w:val="bottom"/>
            <w:gridSpan w:val="2"/>
          </w:tcPr>
          <w:p>
            <w:pPr>
              <w:ind w:left="420"/>
              <w:spacing w:after="0"/>
              <w:rPr>
                <w:sz w:val="20"/>
                <w:szCs w:val="20"/>
                <w:color w:val="auto"/>
              </w:rPr>
            </w:pPr>
            <w:r>
              <w:rPr>
                <w:rFonts w:ascii="Arial" w:cs="Arial" w:eastAsia="Arial" w:hAnsi="Arial"/>
                <w:sz w:val="22"/>
                <w:szCs w:val="22"/>
                <w:color w:val="auto"/>
                <w:w w:val="96"/>
              </w:rPr>
              <w:t>Investment Company Act Section 3(c)</w:t>
            </w:r>
          </w:p>
        </w:tc>
        <w:tc>
          <w:tcPr>
            <w:tcW w:w="0" w:type="dxa"/>
            <w:vAlign w:val="bottom"/>
          </w:tcPr>
          <w:p>
            <w:pPr>
              <w:spacing w:after="0"/>
              <w:rPr>
                <w:sz w:val="1"/>
                <w:szCs w:val="1"/>
                <w:color w:val="auto"/>
              </w:rPr>
            </w:pPr>
          </w:p>
        </w:tc>
      </w:tr>
      <w:tr>
        <w:trPr>
          <w:trHeight w:val="432"/>
        </w:trPr>
        <w:tc>
          <w:tcPr>
            <w:tcW w:w="4180" w:type="dxa"/>
            <w:vAlign w:val="bottom"/>
          </w:tcPr>
          <w:p>
            <w:pPr>
              <w:ind w:left="360"/>
              <w:spacing w:after="0"/>
              <w:rPr>
                <w:sz w:val="20"/>
                <w:szCs w:val="20"/>
                <w:color w:val="auto"/>
              </w:rPr>
            </w:pPr>
            <w:r>
              <w:rPr>
                <w:rFonts w:ascii="Arial" w:cs="Arial" w:eastAsia="Arial" w:hAnsi="Arial"/>
                <w:sz w:val="22"/>
                <w:szCs w:val="22"/>
                <w:color w:val="auto"/>
              </w:rPr>
              <w:t>Rule 504(b)(1) (not (i), (ii) or (iii))</w:t>
            </w:r>
          </w:p>
        </w:tc>
        <w:tc>
          <w:tcPr>
            <w:tcW w:w="2160" w:type="dxa"/>
            <w:vAlign w:val="bottom"/>
          </w:tcPr>
          <w:p>
            <w:pPr>
              <w:jc w:val="center"/>
              <w:spacing w:after="0"/>
              <w:rPr>
                <w:sz w:val="20"/>
                <w:szCs w:val="20"/>
                <w:color w:val="auto"/>
              </w:rPr>
            </w:pPr>
            <w:r>
              <w:rPr>
                <w:rFonts w:ascii="Arial" w:cs="Arial" w:eastAsia="Arial" w:hAnsi="Arial"/>
                <w:sz w:val="22"/>
                <w:szCs w:val="22"/>
                <w:color w:val="auto"/>
                <w:w w:val="90"/>
              </w:rPr>
              <w:t>Section 3(c)(1)</w:t>
            </w:r>
          </w:p>
        </w:tc>
        <w:tc>
          <w:tcPr>
            <w:tcW w:w="1860" w:type="dxa"/>
            <w:vAlign w:val="bottom"/>
          </w:tcPr>
          <w:p>
            <w:pPr>
              <w:ind w:left="440"/>
              <w:spacing w:after="0"/>
              <w:rPr>
                <w:sz w:val="20"/>
                <w:szCs w:val="20"/>
                <w:color w:val="auto"/>
              </w:rPr>
            </w:pPr>
            <w:r>
              <w:rPr>
                <w:rFonts w:ascii="Arial" w:cs="Arial" w:eastAsia="Arial" w:hAnsi="Arial"/>
                <w:sz w:val="22"/>
                <w:szCs w:val="22"/>
                <w:color w:val="auto"/>
                <w:w w:val="97"/>
              </w:rPr>
              <w:t>Section 3(c)(9)</w:t>
            </w:r>
          </w:p>
        </w:tc>
        <w:tc>
          <w:tcPr>
            <w:tcW w:w="0" w:type="dxa"/>
            <w:vAlign w:val="bottom"/>
          </w:tcPr>
          <w:p>
            <w:pPr>
              <w:spacing w:after="0"/>
              <w:rPr>
                <w:sz w:val="1"/>
                <w:szCs w:val="1"/>
                <w:color w:val="auto"/>
              </w:rPr>
            </w:pPr>
          </w:p>
        </w:tc>
      </w:tr>
      <w:tr>
        <w:trPr>
          <w:trHeight w:val="320"/>
        </w:trPr>
        <w:tc>
          <w:tcPr>
            <w:tcW w:w="4180" w:type="dxa"/>
            <w:vAlign w:val="bottom"/>
          </w:tcPr>
          <w:p>
            <w:pPr>
              <w:ind w:left="360"/>
              <w:spacing w:after="0"/>
              <w:rPr>
                <w:sz w:val="20"/>
                <w:szCs w:val="20"/>
                <w:color w:val="auto"/>
              </w:rPr>
            </w:pPr>
            <w:r>
              <w:rPr>
                <w:rFonts w:ascii="Arial" w:cs="Arial" w:eastAsia="Arial" w:hAnsi="Arial"/>
                <w:sz w:val="22"/>
                <w:szCs w:val="22"/>
                <w:color w:val="auto"/>
              </w:rPr>
              <w:t>Rule 504 (b)(1)(i)</w:t>
            </w:r>
          </w:p>
        </w:tc>
        <w:tc>
          <w:tcPr>
            <w:tcW w:w="2160" w:type="dxa"/>
            <w:vAlign w:val="bottom"/>
          </w:tcPr>
          <w:p>
            <w:pPr>
              <w:jc w:val="center"/>
              <w:spacing w:after="0"/>
              <w:rPr>
                <w:sz w:val="20"/>
                <w:szCs w:val="20"/>
                <w:color w:val="auto"/>
              </w:rPr>
            </w:pPr>
            <w:r>
              <w:rPr>
                <w:rFonts w:ascii="Arial" w:cs="Arial" w:eastAsia="Arial" w:hAnsi="Arial"/>
                <w:sz w:val="22"/>
                <w:szCs w:val="22"/>
                <w:color w:val="auto"/>
                <w:w w:val="90"/>
              </w:rPr>
              <w:t>Section 3(c)(2)</w:t>
            </w:r>
          </w:p>
        </w:tc>
        <w:tc>
          <w:tcPr>
            <w:tcW w:w="1860" w:type="dxa"/>
            <w:vAlign w:val="bottom"/>
          </w:tcPr>
          <w:p>
            <w:pPr>
              <w:ind w:left="440"/>
              <w:spacing w:after="0"/>
              <w:rPr>
                <w:sz w:val="20"/>
                <w:szCs w:val="20"/>
                <w:color w:val="auto"/>
              </w:rPr>
            </w:pPr>
            <w:r>
              <w:rPr>
                <w:rFonts w:ascii="Arial" w:cs="Arial" w:eastAsia="Arial" w:hAnsi="Arial"/>
                <w:sz w:val="22"/>
                <w:szCs w:val="22"/>
                <w:color w:val="auto"/>
                <w:w w:val="89"/>
              </w:rPr>
              <w:t>Section 3(c)(10)</w:t>
            </w:r>
          </w:p>
        </w:tc>
        <w:tc>
          <w:tcPr>
            <w:tcW w:w="0" w:type="dxa"/>
            <w:vAlign w:val="bottom"/>
          </w:tcPr>
          <w:p>
            <w:pPr>
              <w:spacing w:after="0"/>
              <w:rPr>
                <w:sz w:val="1"/>
                <w:szCs w:val="1"/>
                <w:color w:val="auto"/>
              </w:rPr>
            </w:pPr>
          </w:p>
        </w:tc>
      </w:tr>
      <w:tr>
        <w:trPr>
          <w:trHeight w:val="274"/>
        </w:trPr>
        <w:tc>
          <w:tcPr>
            <w:tcW w:w="4180" w:type="dxa"/>
            <w:vAlign w:val="bottom"/>
          </w:tcPr>
          <w:p>
            <w:pPr>
              <w:ind w:left="360"/>
              <w:spacing w:after="0"/>
              <w:rPr>
                <w:sz w:val="20"/>
                <w:szCs w:val="20"/>
                <w:color w:val="auto"/>
              </w:rPr>
            </w:pPr>
            <w:r>
              <w:rPr>
                <w:rFonts w:ascii="Arial" w:cs="Arial" w:eastAsia="Arial" w:hAnsi="Arial"/>
                <w:sz w:val="22"/>
                <w:szCs w:val="22"/>
                <w:color w:val="auto"/>
              </w:rPr>
              <w:t>Rule 504 (b)(1)(ii)</w:t>
            </w:r>
          </w:p>
        </w:tc>
        <w:tc>
          <w:tcPr>
            <w:tcW w:w="2160" w:type="dxa"/>
            <w:vAlign w:val="bottom"/>
            <w:vMerge w:val="restart"/>
          </w:tcPr>
          <w:p>
            <w:pPr>
              <w:jc w:val="center"/>
              <w:spacing w:after="0"/>
              <w:rPr>
                <w:sz w:val="20"/>
                <w:szCs w:val="20"/>
                <w:color w:val="auto"/>
              </w:rPr>
            </w:pPr>
            <w:r>
              <w:rPr>
                <w:rFonts w:ascii="Arial" w:cs="Arial" w:eastAsia="Arial" w:hAnsi="Arial"/>
                <w:sz w:val="22"/>
                <w:szCs w:val="22"/>
                <w:color w:val="auto"/>
                <w:w w:val="90"/>
              </w:rPr>
              <w:t>Section 3(c)(3)</w:t>
            </w:r>
          </w:p>
        </w:tc>
        <w:tc>
          <w:tcPr>
            <w:tcW w:w="1860" w:type="dxa"/>
            <w:vAlign w:val="bottom"/>
            <w:vMerge w:val="restart"/>
          </w:tcPr>
          <w:p>
            <w:pPr>
              <w:ind w:left="440"/>
              <w:spacing w:after="0"/>
              <w:rPr>
                <w:sz w:val="20"/>
                <w:szCs w:val="20"/>
                <w:color w:val="auto"/>
              </w:rPr>
            </w:pPr>
            <w:r>
              <w:rPr>
                <w:rFonts w:ascii="Arial" w:cs="Arial" w:eastAsia="Arial" w:hAnsi="Arial"/>
                <w:sz w:val="22"/>
                <w:szCs w:val="22"/>
                <w:color w:val="auto"/>
                <w:w w:val="89"/>
              </w:rPr>
              <w:t>Section 3(c)(11)</w:t>
            </w:r>
          </w:p>
        </w:tc>
        <w:tc>
          <w:tcPr>
            <w:tcW w:w="0" w:type="dxa"/>
            <w:vAlign w:val="bottom"/>
          </w:tcPr>
          <w:p>
            <w:pPr>
              <w:spacing w:after="0"/>
              <w:rPr>
                <w:sz w:val="1"/>
                <w:szCs w:val="1"/>
                <w:color w:val="auto"/>
              </w:rPr>
            </w:pPr>
          </w:p>
        </w:tc>
      </w:tr>
      <w:tr>
        <w:trPr>
          <w:trHeight w:val="108"/>
        </w:trPr>
        <w:tc>
          <w:tcPr>
            <w:tcW w:w="4180" w:type="dxa"/>
            <w:vAlign w:val="bottom"/>
            <w:vMerge w:val="restart"/>
          </w:tcPr>
          <w:p>
            <w:pPr>
              <w:ind w:left="360"/>
              <w:spacing w:after="0"/>
              <w:rPr>
                <w:sz w:val="20"/>
                <w:szCs w:val="20"/>
                <w:color w:val="auto"/>
              </w:rPr>
            </w:pPr>
            <w:r>
              <w:rPr>
                <w:rFonts w:ascii="Arial" w:cs="Arial" w:eastAsia="Arial" w:hAnsi="Arial"/>
                <w:sz w:val="22"/>
                <w:szCs w:val="22"/>
                <w:color w:val="auto"/>
              </w:rPr>
              <w:t>Rule 504 (b)(1)(iii)</w:t>
            </w:r>
          </w:p>
        </w:tc>
        <w:tc>
          <w:tcPr>
            <w:tcW w:w="216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180" w:type="dxa"/>
            <w:vAlign w:val="bottom"/>
            <w:vMerge w:val="continue"/>
          </w:tcPr>
          <w:p>
            <w:pPr>
              <w:spacing w:after="0"/>
              <w:rPr>
                <w:sz w:val="16"/>
                <w:szCs w:val="16"/>
                <w:color w:val="auto"/>
              </w:rPr>
            </w:pPr>
          </w:p>
        </w:tc>
        <w:tc>
          <w:tcPr>
            <w:tcW w:w="2160" w:type="dxa"/>
            <w:vAlign w:val="bottom"/>
            <w:vMerge w:val="restart"/>
          </w:tcPr>
          <w:p>
            <w:pPr>
              <w:jc w:val="center"/>
              <w:spacing w:after="0"/>
              <w:rPr>
                <w:sz w:val="20"/>
                <w:szCs w:val="20"/>
                <w:color w:val="auto"/>
              </w:rPr>
            </w:pPr>
            <w:r>
              <w:rPr>
                <w:rFonts w:ascii="Arial" w:cs="Arial" w:eastAsia="Arial" w:hAnsi="Arial"/>
                <w:sz w:val="22"/>
                <w:szCs w:val="22"/>
                <w:color w:val="auto"/>
                <w:w w:val="90"/>
              </w:rPr>
              <w:t>Section 3(c)(4)</w:t>
            </w:r>
          </w:p>
        </w:tc>
        <w:tc>
          <w:tcPr>
            <w:tcW w:w="1860" w:type="dxa"/>
            <w:vAlign w:val="bottom"/>
            <w:vMerge w:val="restart"/>
          </w:tcPr>
          <w:p>
            <w:pPr>
              <w:ind w:left="440"/>
              <w:spacing w:after="0"/>
              <w:rPr>
                <w:sz w:val="20"/>
                <w:szCs w:val="20"/>
                <w:color w:val="auto"/>
              </w:rPr>
            </w:pPr>
            <w:r>
              <w:rPr>
                <w:rFonts w:ascii="Arial" w:cs="Arial" w:eastAsia="Arial" w:hAnsi="Arial"/>
                <w:sz w:val="22"/>
                <w:szCs w:val="22"/>
                <w:color w:val="auto"/>
                <w:w w:val="89"/>
              </w:rPr>
              <w:t>Section 3(c)(12)</w:t>
            </w:r>
          </w:p>
        </w:tc>
        <w:tc>
          <w:tcPr>
            <w:tcW w:w="0" w:type="dxa"/>
            <w:vAlign w:val="bottom"/>
          </w:tcPr>
          <w:p>
            <w:pPr>
              <w:spacing w:after="0"/>
              <w:rPr>
                <w:sz w:val="1"/>
                <w:szCs w:val="1"/>
                <w:color w:val="auto"/>
              </w:rPr>
            </w:pPr>
          </w:p>
        </w:tc>
      </w:tr>
      <w:tr>
        <w:trPr>
          <w:trHeight w:val="189"/>
        </w:trPr>
        <w:tc>
          <w:tcPr>
            <w:tcW w:w="4180" w:type="dxa"/>
            <w:vAlign w:val="bottom"/>
            <w:vMerge w:val="restart"/>
          </w:tcPr>
          <w:p>
            <w:pPr>
              <w:ind w:left="140"/>
              <w:spacing w:after="0"/>
              <w:rPr>
                <w:sz w:val="20"/>
                <w:szCs w:val="20"/>
                <w:color w:val="auto"/>
              </w:rPr>
            </w:pPr>
            <w:r>
              <w:rPr>
                <w:rFonts w:ascii="Arial" w:cs="Arial" w:eastAsia="Arial" w:hAnsi="Arial"/>
                <w:sz w:val="22"/>
                <w:szCs w:val="22"/>
                <w:color w:val="auto"/>
              </w:rPr>
              <w:t>X Rule 506(b)</w:t>
            </w:r>
          </w:p>
        </w:tc>
        <w:tc>
          <w:tcPr>
            <w:tcW w:w="2160" w:type="dxa"/>
            <w:vAlign w:val="bottom"/>
            <w:vMerge w:val="continue"/>
          </w:tcPr>
          <w:p>
            <w:pPr>
              <w:spacing w:after="0"/>
              <w:rPr>
                <w:sz w:val="16"/>
                <w:szCs w:val="16"/>
                <w:color w:val="auto"/>
              </w:rPr>
            </w:pP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4180" w:type="dxa"/>
            <w:vAlign w:val="bottom"/>
            <w:vMerge w:val="continue"/>
          </w:tcPr>
          <w:p>
            <w:pPr>
              <w:spacing w:after="0"/>
              <w:rPr>
                <w:sz w:val="9"/>
                <w:szCs w:val="9"/>
                <w:color w:val="auto"/>
              </w:rPr>
            </w:pPr>
          </w:p>
        </w:tc>
        <w:tc>
          <w:tcPr>
            <w:tcW w:w="2160" w:type="dxa"/>
            <w:vAlign w:val="bottom"/>
            <w:vMerge w:val="restart"/>
          </w:tcPr>
          <w:p>
            <w:pPr>
              <w:jc w:val="center"/>
              <w:spacing w:after="0"/>
              <w:rPr>
                <w:sz w:val="20"/>
                <w:szCs w:val="20"/>
                <w:color w:val="auto"/>
              </w:rPr>
            </w:pPr>
            <w:r>
              <w:rPr>
                <w:rFonts w:ascii="Arial" w:cs="Arial" w:eastAsia="Arial" w:hAnsi="Arial"/>
                <w:sz w:val="22"/>
                <w:szCs w:val="22"/>
                <w:color w:val="auto"/>
                <w:w w:val="90"/>
              </w:rPr>
              <w:t>Section 3(c)(5)</w:t>
            </w:r>
          </w:p>
        </w:tc>
        <w:tc>
          <w:tcPr>
            <w:tcW w:w="1860" w:type="dxa"/>
            <w:vAlign w:val="bottom"/>
            <w:vMerge w:val="restart"/>
          </w:tcPr>
          <w:p>
            <w:pPr>
              <w:ind w:left="440"/>
              <w:spacing w:after="0"/>
              <w:rPr>
                <w:sz w:val="20"/>
                <w:szCs w:val="20"/>
                <w:color w:val="auto"/>
              </w:rPr>
            </w:pPr>
            <w:r>
              <w:rPr>
                <w:rFonts w:ascii="Arial" w:cs="Arial" w:eastAsia="Arial" w:hAnsi="Arial"/>
                <w:sz w:val="22"/>
                <w:szCs w:val="22"/>
                <w:color w:val="auto"/>
                <w:w w:val="89"/>
              </w:rPr>
              <w:t>Section 3(c)(13)</w:t>
            </w:r>
          </w:p>
        </w:tc>
        <w:tc>
          <w:tcPr>
            <w:tcW w:w="0" w:type="dxa"/>
            <w:vAlign w:val="bottom"/>
          </w:tcPr>
          <w:p>
            <w:pPr>
              <w:spacing w:after="0"/>
              <w:rPr>
                <w:sz w:val="1"/>
                <w:szCs w:val="1"/>
                <w:color w:val="auto"/>
              </w:rPr>
            </w:pPr>
          </w:p>
        </w:tc>
      </w:tr>
      <w:tr>
        <w:trPr>
          <w:trHeight w:val="297"/>
        </w:trPr>
        <w:tc>
          <w:tcPr>
            <w:tcW w:w="418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216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180" w:type="dxa"/>
            <w:vAlign w:val="bottom"/>
          </w:tcPr>
          <w:p>
            <w:pPr>
              <w:ind w:left="360"/>
              <w:spacing w:after="0"/>
              <w:rPr>
                <w:sz w:val="20"/>
                <w:szCs w:val="20"/>
                <w:color w:val="auto"/>
              </w:rPr>
            </w:pPr>
            <w:r>
              <w:rPr>
                <w:rFonts w:ascii="Arial" w:cs="Arial" w:eastAsia="Arial" w:hAnsi="Arial"/>
                <w:sz w:val="22"/>
                <w:szCs w:val="22"/>
                <w:color w:val="auto"/>
              </w:rPr>
              <w:t>Securities Act Section 4(a)(5)</w:t>
            </w:r>
          </w:p>
        </w:tc>
        <w:tc>
          <w:tcPr>
            <w:tcW w:w="2160" w:type="dxa"/>
            <w:vAlign w:val="bottom"/>
          </w:tcPr>
          <w:p>
            <w:pPr>
              <w:jc w:val="center"/>
              <w:spacing w:after="0"/>
              <w:rPr>
                <w:sz w:val="20"/>
                <w:szCs w:val="20"/>
                <w:color w:val="auto"/>
              </w:rPr>
            </w:pPr>
            <w:r>
              <w:rPr>
                <w:rFonts w:ascii="Arial" w:cs="Arial" w:eastAsia="Arial" w:hAnsi="Arial"/>
                <w:sz w:val="22"/>
                <w:szCs w:val="22"/>
                <w:color w:val="auto"/>
                <w:w w:val="90"/>
              </w:rPr>
              <w:t>Section 3(c)(6)</w:t>
            </w:r>
          </w:p>
        </w:tc>
        <w:tc>
          <w:tcPr>
            <w:tcW w:w="1860" w:type="dxa"/>
            <w:vAlign w:val="bottom"/>
          </w:tcPr>
          <w:p>
            <w:pPr>
              <w:ind w:left="440"/>
              <w:spacing w:after="0"/>
              <w:rPr>
                <w:sz w:val="20"/>
                <w:szCs w:val="20"/>
                <w:color w:val="auto"/>
              </w:rPr>
            </w:pPr>
            <w:r>
              <w:rPr>
                <w:rFonts w:ascii="Arial" w:cs="Arial" w:eastAsia="Arial" w:hAnsi="Arial"/>
                <w:sz w:val="22"/>
                <w:szCs w:val="22"/>
                <w:color w:val="auto"/>
                <w:w w:val="89"/>
              </w:rPr>
              <w:t>Section 3(c)(14)</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160" w:type="dxa"/>
            <w:vAlign w:val="bottom"/>
          </w:tcPr>
          <w:p>
            <w:pPr>
              <w:ind w:left="400"/>
              <w:spacing w:after="0"/>
              <w:rPr>
                <w:sz w:val="20"/>
                <w:szCs w:val="20"/>
                <w:color w:val="auto"/>
              </w:rPr>
            </w:pPr>
            <w:r>
              <w:rPr>
                <w:rFonts w:ascii="Arial" w:cs="Arial" w:eastAsia="Arial" w:hAnsi="Arial"/>
                <w:sz w:val="22"/>
                <w:szCs w:val="22"/>
                <w:color w:val="auto"/>
              </w:rPr>
              <w:t>Section 3(c)(7)</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Arial" w:cs="Arial" w:eastAsia="Arial" w:hAnsi="Arial"/>
                <w:sz w:val="22"/>
                <w:szCs w:val="22"/>
                <w:color w:val="auto"/>
              </w:rPr>
              <w:t>7. Type of Filing</w:t>
            </w:r>
          </w:p>
        </w:tc>
        <w:tc>
          <w:tcPr>
            <w:tcW w:w="2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tcPr>
          <w:p>
            <w:pPr>
              <w:ind w:left="40"/>
              <w:spacing w:after="0"/>
              <w:rPr>
                <w:sz w:val="20"/>
                <w:szCs w:val="20"/>
                <w:color w:val="auto"/>
              </w:rPr>
            </w:pPr>
            <w:r>
              <w:rPr>
                <w:rFonts w:ascii="Arial" w:cs="Arial" w:eastAsia="Arial" w:hAnsi="Arial"/>
                <w:sz w:val="22"/>
                <w:szCs w:val="22"/>
                <w:color w:val="auto"/>
                <w:w w:val="94"/>
              </w:rPr>
              <w:t>X New Notice  Date of First Sale 2020-11-05</w:t>
            </w:r>
          </w:p>
        </w:tc>
        <w:tc>
          <w:tcPr>
            <w:tcW w:w="2160" w:type="dxa"/>
            <w:vAlign w:val="bottom"/>
          </w:tcPr>
          <w:p>
            <w:pPr>
              <w:jc w:val="center"/>
              <w:spacing w:after="0"/>
              <w:rPr>
                <w:sz w:val="20"/>
                <w:szCs w:val="20"/>
                <w:color w:val="auto"/>
              </w:rPr>
            </w:pPr>
            <w:r>
              <w:rPr>
                <w:rFonts w:ascii="Arial" w:cs="Arial" w:eastAsia="Arial" w:hAnsi="Arial"/>
                <w:sz w:val="22"/>
                <w:szCs w:val="22"/>
                <w:color w:val="auto"/>
                <w:w w:val="88"/>
              </w:rPr>
              <w:t>First Sale Yet to Occur</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2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2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340" w:type="dxa"/>
            <w:vAlign w:val="bottom"/>
            <w:gridSpan w:val="2"/>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  X Yes</w:t>
            </w:r>
          </w:p>
        </w:tc>
        <w:tc>
          <w:tcPr>
            <w:tcW w:w="1860" w:type="dxa"/>
            <w:vAlign w:val="bottom"/>
          </w:tcPr>
          <w:p>
            <w:pPr>
              <w:ind w:left="40"/>
              <w:spacing w:after="0"/>
              <w:rPr>
                <w:sz w:val="20"/>
                <w:szCs w:val="20"/>
                <w:color w:val="auto"/>
              </w:rPr>
            </w:pPr>
            <w:r>
              <w:rPr>
                <w:rFonts w:ascii="Arial" w:cs="Arial" w:eastAsia="Arial" w:hAnsi="Arial"/>
                <w:sz w:val="22"/>
                <w:szCs w:val="22"/>
                <w:color w:val="auto"/>
              </w:rPr>
              <w:t>No</w:t>
            </w:r>
          </w:p>
        </w:tc>
        <w:tc>
          <w:tcPr>
            <w:tcW w:w="0" w:type="dxa"/>
            <w:vAlign w:val="bottom"/>
          </w:tcPr>
          <w:p>
            <w:pPr>
              <w:spacing w:after="0"/>
              <w:rPr>
                <w:sz w:val="1"/>
                <w:szCs w:val="1"/>
                <w:color w:val="auto"/>
              </w:rPr>
            </w:pPr>
          </w:p>
        </w:tc>
      </w:tr>
      <w:tr>
        <w:trPr>
          <w:trHeight w:val="540"/>
        </w:trPr>
        <w:tc>
          <w:tcPr>
            <w:tcW w:w="634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913" w:orient="portrait"/>
          <w:cols w:equalWidth="0" w:num="1">
            <w:col w:w="11040"/>
          </w:cols>
          <w:pgMar w:left="320" w:top="118" w:right="539" w:bottom="0" w:gutter="0" w:footer="0" w:header="0"/>
        </w:sectPr>
      </w:pPr>
    </w:p>
    <w:p>
      <w:pPr>
        <w:spacing w:after="0" w:line="25"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Equity</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Debt</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9"/>
          <w:szCs w:val="19"/>
          <w:color w:val="auto"/>
        </w:rPr>
        <w:t>X Option, Warrant or Other Right to Acquire Another Security</w:t>
      </w:r>
    </w:p>
    <w:p>
      <w:pPr>
        <w:spacing w:after="0" w:line="56" w:lineRule="exact"/>
        <w:rPr>
          <w:sz w:val="20"/>
          <w:szCs w:val="20"/>
          <w:color w:val="auto"/>
        </w:rPr>
      </w:pPr>
    </w:p>
    <w:p>
      <w:pPr>
        <w:ind w:left="260" w:hanging="215"/>
        <w:spacing w:after="0" w:line="181" w:lineRule="auto"/>
        <w:rPr>
          <w:sz w:val="20"/>
          <w:szCs w:val="20"/>
          <w:color w:val="auto"/>
        </w:rPr>
      </w:pPr>
      <w:r>
        <w:rPr>
          <w:rFonts w:ascii="Arial" w:cs="Arial" w:eastAsia="Arial" w:hAnsi="Arial"/>
          <w:sz w:val="41"/>
          <w:szCs w:val="41"/>
          <w:color w:val="auto"/>
          <w:vertAlign w:val="subscript"/>
        </w:rPr>
        <w:t>X</w:t>
      </w:r>
      <w:r>
        <w:rPr>
          <w:rFonts w:ascii="Arial" w:cs="Arial" w:eastAsia="Arial" w:hAnsi="Arial"/>
          <w:sz w:val="21"/>
          <w:szCs w:val="21"/>
          <w:color w:val="auto"/>
        </w:rPr>
        <w:t xml:space="preserve"> 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220" w:right="2280"/>
        <w:spacing w:after="0" w:line="356"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Warrant offering; each warrant is exercisable for one share of common stock at CAD $0.64 until August 20, 2025, subject to vesting provisions</w:t>
      </w:r>
    </w:p>
    <w:p>
      <w:pPr>
        <w:spacing w:after="0" w:line="200" w:lineRule="exact"/>
        <w:rPr>
          <w:sz w:val="20"/>
          <w:szCs w:val="20"/>
          <w:color w:val="auto"/>
        </w:rPr>
      </w:pPr>
    </w:p>
    <w:p>
      <w:pPr>
        <w:sectPr>
          <w:pgSz w:w="11900" w:h="16913" w:orient="portrait"/>
          <w:cols w:equalWidth="0" w:num="2">
            <w:col w:w="5580" w:space="60"/>
            <w:col w:w="5400"/>
          </w:cols>
          <w:pgMar w:left="320" w:top="118" w:right="539" w:bottom="0" w:gutter="0" w:footer="0" w:header="0"/>
          <w:type w:val="continuous"/>
        </w:sectPr>
      </w:pP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7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7740" w:type="dxa"/>
            <w:vAlign w:val="bottom"/>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w:t>
            </w:r>
          </w:p>
        </w:tc>
        <w:tc>
          <w:tcPr>
            <w:tcW w:w="1160" w:type="dxa"/>
            <w:vAlign w:val="bottom"/>
            <w:vMerge w:val="restart"/>
          </w:tcPr>
          <w:p>
            <w:pPr>
              <w:ind w:left="140"/>
              <w:spacing w:after="0"/>
              <w:rPr>
                <w:sz w:val="20"/>
                <w:szCs w:val="20"/>
                <w:color w:val="auto"/>
              </w:rPr>
            </w:pPr>
            <w:r>
              <w:rPr>
                <w:rFonts w:ascii="Arial" w:cs="Arial" w:eastAsia="Arial" w:hAnsi="Arial"/>
                <w:sz w:val="22"/>
                <w:szCs w:val="22"/>
                <w:color w:val="auto"/>
              </w:rPr>
              <w:t>X Yes  No</w:t>
            </w:r>
          </w:p>
        </w:tc>
        <w:tc>
          <w:tcPr>
            <w:tcW w:w="0" w:type="dxa"/>
            <w:vAlign w:val="bottom"/>
          </w:tcPr>
          <w:p>
            <w:pPr>
              <w:spacing w:after="0"/>
              <w:rPr>
                <w:sz w:val="1"/>
                <w:szCs w:val="1"/>
                <w:color w:val="auto"/>
              </w:rPr>
            </w:pPr>
          </w:p>
        </w:tc>
      </w:tr>
      <w:tr>
        <w:trPr>
          <w:trHeight w:val="153"/>
        </w:trPr>
        <w:tc>
          <w:tcPr>
            <w:tcW w:w="774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7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77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20"/>
        <w:spacing w:after="0" w:line="328" w:lineRule="auto"/>
        <w:rPr>
          <w:sz w:val="20"/>
          <w:szCs w:val="20"/>
          <w:color w:val="auto"/>
        </w:rPr>
      </w:pPr>
      <w:r>
        <w:rPr>
          <w:rFonts w:ascii="Arial" w:cs="Arial" w:eastAsia="Arial" w:hAnsi="Arial"/>
          <w:sz w:val="19"/>
          <w:szCs w:val="19"/>
          <w:color w:val="auto"/>
        </w:rPr>
        <w:t>Warrants issued pursuant to Cybin Corp.'s reverse takeover of Clarmin Explorations Inc. ("Clarmin"). Clarmin then changed its name to Cybin Inc. Warrants are exercisable for equivalent shares of Cybin Inc. instead of common shares of Cybin Corp.</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ectPr>
          <w:pgSz w:w="11900" w:h="16913" w:orient="portrait"/>
          <w:cols w:equalWidth="0" w:num="1">
            <w:col w:w="11040"/>
          </w:cols>
          <w:pgMar w:left="320" w:top="118" w:right="539" w:bottom="0" w:gutter="0" w:footer="0" w:header="0"/>
          <w:type w:val="continuous"/>
        </w:sect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jc w:val="right"/>
        <w:ind w:left="80" w:right="1200"/>
        <w:spacing w:after="0" w:line="358" w:lineRule="auto"/>
        <w:rPr>
          <w:sz w:val="20"/>
          <w:szCs w:val="20"/>
          <w:color w:val="auto"/>
        </w:rPr>
      </w:pPr>
      <w:r>
        <w:rPr>
          <w:rFonts w:ascii="Arial" w:cs="Arial" w:eastAsia="Arial" w:hAnsi="Arial"/>
          <w:sz w:val="22"/>
          <w:szCs w:val="22"/>
          <w:color w:val="auto"/>
        </w:rPr>
        <w:t xml:space="preserve">(Associated) Broker or Dealer X None </w:t>
      </w:r>
      <w:r>
        <w:rPr>
          <w:rFonts w:ascii="Arial" w:cs="Arial" w:eastAsia="Arial" w:hAnsi="Arial"/>
          <w:sz w:val="22"/>
          <w:szCs w:val="22"/>
          <w:b w:val="1"/>
          <w:bCs w:val="1"/>
          <w:color w:val="auto"/>
        </w:rPr>
        <w:t>Street Address 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47" w:lineRule="exact"/>
        <w:rPr>
          <w:sz w:val="20"/>
          <w:szCs w:val="20"/>
          <w:color w:val="auto"/>
        </w:rPr>
      </w:pPr>
    </w:p>
    <w:p>
      <w:pPr>
        <w:ind w:right="180" w:firstLine="1456"/>
        <w:spacing w:after="0" w:line="333" w:lineRule="auto"/>
        <w:rPr>
          <w:sz w:val="20"/>
          <w:szCs w:val="20"/>
          <w:color w:val="auto"/>
        </w:rPr>
      </w:pPr>
      <w:r>
        <w:rPr>
          <w:rFonts w:ascii="Arial" w:cs="Arial" w:eastAsia="Arial" w:hAnsi="Arial"/>
          <w:sz w:val="21"/>
          <w:szCs w:val="21"/>
          <w:b w:val="1"/>
          <w:bCs w:val="1"/>
          <w:color w:val="auto"/>
        </w:rPr>
        <w:t xml:space="preserve">Street Address 2 </w:t>
      </w:r>
      <w:r>
        <w:rPr>
          <w:rFonts w:ascii="Arial" w:cs="Arial" w:eastAsia="Arial" w:hAnsi="Arial"/>
          <w:sz w:val="21"/>
          <w:szCs w:val="21"/>
          <w:color w:val="auto"/>
        </w:rPr>
        <w:t>State/Province/Country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jc w:val="right"/>
        <w:ind w:right="280"/>
        <w:spacing w:after="0"/>
        <w:rPr>
          <w:sz w:val="20"/>
          <w:szCs w:val="20"/>
          <w:color w:val="auto"/>
        </w:rPr>
      </w:pPr>
      <w:r>
        <w:rPr>
          <w:rFonts w:ascii="Arial" w:cs="Arial" w:eastAsia="Arial" w:hAnsi="Arial"/>
          <w:sz w:val="22"/>
          <w:szCs w:val="22"/>
          <w:color w:val="auto"/>
        </w:rPr>
        <w:t>ZIP/Postal</w:t>
      </w:r>
    </w:p>
    <w:p>
      <w:pPr>
        <w:sectPr>
          <w:pgSz w:w="11900" w:h="16913" w:orient="portrait"/>
          <w:cols w:equalWidth="0" w:num="3">
            <w:col w:w="4640" w:space="720"/>
            <w:col w:w="3160" w:space="540"/>
            <w:col w:w="1980"/>
          </w:cols>
          <w:pgMar w:left="320" w:top="118" w:right="539" w:bottom="0" w:gutter="0" w:footer="0" w:header="0"/>
          <w:type w:val="continuous"/>
        </w:sectPr>
      </w:pPr>
    </w:p>
    <w:bookmarkStart w:id="4" w:name="page5"/>
    <w:bookmarkEnd w:id="4"/>
    <w:p>
      <w:pPr>
        <w:spacing w:after="0" w:line="338" w:lineRule="exact"/>
        <w:rPr>
          <w:sz w:val="20"/>
          <w:szCs w:val="20"/>
          <w:color w:val="auto"/>
        </w:rPr>
      </w:pPr>
    </w:p>
    <w:p>
      <w:pPr>
        <w:jc w:val="both"/>
        <w:ind w:left="80"/>
        <w:spacing w:after="0" w:line="247" w:lineRule="auto"/>
        <w:rPr>
          <w:sz w:val="20"/>
          <w:szCs w:val="20"/>
          <w:color w:val="auto"/>
        </w:rPr>
      </w:pPr>
      <w:r>
        <w:rPr>
          <w:rFonts w:ascii="Arial" w:cs="Arial" w:eastAsia="Arial" w:hAnsi="Arial"/>
          <w:sz w:val="22"/>
          <w:szCs w:val="22"/>
          <w:color w:val="auto"/>
        </w:rPr>
        <w:t>State(s) of Solicitation (select all that apply) Check â€œAll Statesâ€ or check individual States</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jc w:val="right"/>
        <w:ind w:right="920"/>
        <w:spacing w:after="0"/>
        <w:rPr>
          <w:sz w:val="20"/>
          <w:szCs w:val="20"/>
          <w:color w:val="auto"/>
        </w:rPr>
      </w:pPr>
      <w:r>
        <w:rPr>
          <w:rFonts w:ascii="Arial" w:cs="Arial" w:eastAsia="Arial" w:hAnsi="Arial"/>
          <w:sz w:val="22"/>
          <w:szCs w:val="22"/>
          <w:color w:val="auto"/>
        </w:rPr>
        <w:t>Code</w:t>
      </w:r>
    </w:p>
    <w:p>
      <w:pPr>
        <w:spacing w:after="0" w:line="180" w:lineRule="auto"/>
        <w:tabs>
          <w:tab w:leader="none" w:pos="1080" w:val="left"/>
        </w:tabs>
        <w:rPr>
          <w:sz w:val="20"/>
          <w:szCs w:val="20"/>
          <w:color w:val="auto"/>
        </w:rPr>
      </w:pPr>
      <w:r>
        <w:rPr>
          <w:rFonts w:ascii="Arial" w:cs="Arial" w:eastAsia="Arial" w:hAnsi="Arial"/>
          <w:sz w:val="40"/>
          <w:szCs w:val="40"/>
          <w:color w:val="auto"/>
          <w:vertAlign w:val="superscript"/>
        </w:rPr>
        <w:t>All</w:t>
      </w:r>
      <w:r>
        <w:rPr>
          <w:sz w:val="20"/>
          <w:szCs w:val="20"/>
          <w:color w:val="auto"/>
        </w:rPr>
        <w:tab/>
      </w:r>
      <w:r>
        <w:rPr>
          <w:rFonts w:ascii="Arial" w:cs="Arial" w:eastAsia="Arial" w:hAnsi="Arial"/>
          <w:sz w:val="21"/>
          <w:szCs w:val="21"/>
          <w:color w:val="auto"/>
        </w:rPr>
        <w:t>Foreign/non-US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States</w:t>
      </w:r>
    </w:p>
    <w:p>
      <w:pPr>
        <w:spacing w:after="0" w:line="856" w:lineRule="exact"/>
        <w:rPr>
          <w:sz w:val="20"/>
          <w:szCs w:val="20"/>
          <w:color w:val="auto"/>
        </w:rPr>
      </w:pPr>
    </w:p>
    <w:p>
      <w:pPr>
        <w:sectPr>
          <w:pgSz w:w="11900" w:h="16838" w:orient="portrait"/>
          <w:cols w:equalWidth="0" w:num="2">
            <w:col w:w="3960" w:space="520"/>
            <w:col w:w="6740"/>
          </w:cols>
          <w:pgMar w:left="320" w:top="118" w:right="359" w:bottom="0" w:gutter="0" w:footer="0" w:header="0"/>
        </w:sectPr>
      </w:pPr>
    </w:p>
    <w:p>
      <w:pPr>
        <w:spacing w:after="0" w:line="87" w:lineRule="exact"/>
        <w:rPr>
          <w:sz w:val="20"/>
          <w:szCs w:val="20"/>
          <w:color w:val="auto"/>
        </w:rPr>
      </w:pPr>
    </w:p>
    <w:p>
      <w:pPr>
        <w:ind w:left="40"/>
        <w:spacing w:after="0"/>
        <w:tabs>
          <w:tab w:leader="none" w:pos="2460" w:val="left"/>
          <w:tab w:leader="none" w:pos="4260" w:val="left"/>
        </w:tabs>
        <w:rPr>
          <w:sz w:val="20"/>
          <w:szCs w:val="20"/>
          <w:color w:val="auto"/>
        </w:rPr>
      </w:pPr>
      <w:r>
        <w:rPr>
          <w:rFonts w:ascii="Arial" w:cs="Arial" w:eastAsia="Arial" w:hAnsi="Arial"/>
          <w:sz w:val="22"/>
          <w:szCs w:val="22"/>
          <w:color w:val="auto"/>
        </w:rPr>
        <w:t>Total Offering Amount</w:t>
      </w:r>
      <w:r>
        <w:rPr>
          <w:sz w:val="20"/>
          <w:szCs w:val="20"/>
          <w:color w:val="auto"/>
        </w:rPr>
        <w:tab/>
      </w:r>
      <w:r>
        <w:rPr>
          <w:rFonts w:ascii="Arial" w:cs="Arial" w:eastAsia="Arial" w:hAnsi="Arial"/>
          <w:sz w:val="22"/>
          <w:szCs w:val="22"/>
          <w:color w:val="auto"/>
        </w:rPr>
        <w:t>$392,307 USD or</w:t>
      </w:r>
      <w:r>
        <w:rPr>
          <w:sz w:val="20"/>
          <w:szCs w:val="20"/>
          <w:color w:val="auto"/>
        </w:rPr>
        <w:tab/>
      </w:r>
      <w:r>
        <w:rPr>
          <w:rFonts w:ascii="Arial" w:cs="Arial" w:eastAsia="Arial" w:hAnsi="Arial"/>
          <w:sz w:val="19"/>
          <w:szCs w:val="19"/>
          <w:color w:val="auto"/>
        </w:rPr>
        <w:t>Indefinite</w:t>
      </w:r>
    </w:p>
    <w:p>
      <w:pPr>
        <w:spacing w:after="0" w:line="85" w:lineRule="exact"/>
        <w:rPr>
          <w:sz w:val="20"/>
          <w:szCs w:val="20"/>
          <w:color w:val="auto"/>
        </w:rPr>
      </w:pPr>
    </w:p>
    <w:p>
      <w:pPr>
        <w:ind w:left="40"/>
        <w:spacing w:after="0"/>
        <w:tabs>
          <w:tab w:leader="none" w:pos="3060" w:val="left"/>
        </w:tabs>
        <w:rPr>
          <w:sz w:val="20"/>
          <w:szCs w:val="20"/>
          <w:color w:val="auto"/>
        </w:rPr>
      </w:pPr>
      <w:r>
        <w:rPr>
          <w:rFonts w:ascii="Arial" w:cs="Arial" w:eastAsia="Arial" w:hAnsi="Arial"/>
          <w:sz w:val="22"/>
          <w:szCs w:val="22"/>
          <w:color w:val="auto"/>
        </w:rPr>
        <w:t>Total Amount Sold</w:t>
      </w:r>
      <w:r>
        <w:rPr>
          <w:sz w:val="20"/>
          <w:szCs w:val="20"/>
          <w:color w:val="auto"/>
        </w:rPr>
        <w:tab/>
      </w:r>
      <w:r>
        <w:rPr>
          <w:rFonts w:ascii="Arial" w:cs="Arial" w:eastAsia="Arial" w:hAnsi="Arial"/>
          <w:sz w:val="19"/>
          <w:szCs w:val="19"/>
          <w:color w:val="auto"/>
        </w:rPr>
        <w:t>$0 USD</w:t>
      </w:r>
    </w:p>
    <w:p>
      <w:pPr>
        <w:spacing w:after="0" w:line="85"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22"/>
          <w:szCs w:val="22"/>
          <w:color w:val="auto"/>
        </w:rPr>
        <w:t>Total Remaining to be Sold $392,307 USD or</w:t>
      </w:r>
      <w:r>
        <w:rPr>
          <w:sz w:val="20"/>
          <w:szCs w:val="20"/>
          <w:color w:val="auto"/>
        </w:rPr>
        <w:tab/>
      </w:r>
      <w:r>
        <w:rPr>
          <w:rFonts w:ascii="Arial" w:cs="Arial" w:eastAsia="Arial" w:hAnsi="Arial"/>
          <w:sz w:val="19"/>
          <w:szCs w:val="19"/>
          <w:color w:val="auto"/>
        </w:rPr>
        <w:t>Indefinite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Amounts listed in US dollars at an exchange rate of CAD$1.3051 = USD$1.00. Total amount remaining to be sold represents maximum potential exercise price of warrants.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-327660</wp:posOffset>
            </wp:positionV>
            <wp:extent cx="85725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-317500</wp:posOffset>
            </wp:positionV>
            <wp:extent cx="8255" cy="2311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-325755</wp:posOffset>
            </wp:positionV>
            <wp:extent cx="8255" cy="240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-291465</wp:posOffset>
            </wp:positionV>
            <wp:extent cx="8255"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-299720</wp:posOffset>
            </wp:positionV>
            <wp:extent cx="889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388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238887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6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838" w:orient="portrait"/>
          <w:cols w:equalWidth="0" w:num="1">
            <w:col w:w="11220"/>
          </w:cols>
          <w:pgMar w:left="320" w:top="118" w:right="359" w:bottom="0" w:gutter="0" w:footer="0" w:header="0"/>
          <w:type w:val="continuous"/>
        </w:sectPr>
      </w:pPr>
    </w:p>
    <w:bookmarkStart w:id="5" w:name="page6"/>
    <w:bookmarkEnd w:id="5"/>
    <w:p>
      <w:pPr>
        <w:ind w:left="580" w:right="560"/>
        <w:spacing w:after="0" w:line="329"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718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34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4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1700" w:type="dxa"/>
            <w:vAlign w:val="bottom"/>
            <w:tcBorders>
              <w:top w:val="single" w:sz="8" w:color="2C2C2C"/>
              <w:bottom w:val="single" w:sz="8" w:color="808080"/>
            </w:tcBorders>
          </w:tcPr>
          <w:p>
            <w:pPr>
              <w:ind w:left="5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620" w:type="dxa"/>
            <w:vAlign w:val="bottom"/>
            <w:tcBorders>
              <w:top w:val="single" w:sz="8" w:color="2C2C2C"/>
              <w:bottom w:val="single" w:sz="8" w:color="808080"/>
            </w:tcBorders>
          </w:tcPr>
          <w:p>
            <w:pPr>
              <w:ind w:left="8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ind w:left="42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980" w:type="dxa"/>
            <w:vAlign w:val="bottom"/>
            <w:tcBorders>
              <w:top w:val="single" w:sz="8" w:color="2C2C2C"/>
              <w:bottom w:val="single" w:sz="8" w:color="808080"/>
            </w:tcBorders>
          </w:tcPr>
          <w:p>
            <w:pPr>
              <w:ind w:left="12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0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17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CYBIN INC.</w:t>
            </w:r>
          </w:p>
        </w:tc>
        <w:tc>
          <w:tcPr>
            <w:tcW w:w="20" w:type="dxa"/>
            <w:vAlign w:val="bottom"/>
          </w:tcPr>
          <w:p>
            <w:pPr>
              <w:spacing w:after="0"/>
              <w:rPr>
                <w:sz w:val="22"/>
                <w:szCs w:val="22"/>
                <w:color w:val="auto"/>
              </w:rPr>
            </w:pPr>
          </w:p>
        </w:tc>
        <w:tc>
          <w:tcPr>
            <w:tcW w:w="26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Douglas Drysdale</w:t>
            </w:r>
          </w:p>
        </w:tc>
        <w:tc>
          <w:tcPr>
            <w:tcW w:w="20" w:type="dxa"/>
            <w:vAlign w:val="bottom"/>
          </w:tcPr>
          <w:p>
            <w:pPr>
              <w:spacing w:after="0"/>
              <w:rPr>
                <w:sz w:val="22"/>
                <w:szCs w:val="22"/>
                <w:color w:val="auto"/>
              </w:rPr>
            </w:pPr>
          </w:p>
        </w:tc>
        <w:tc>
          <w:tcPr>
            <w:tcW w:w="22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Douglas Drysdale</w:t>
            </w:r>
          </w:p>
        </w:tc>
        <w:tc>
          <w:tcPr>
            <w:tcW w:w="40" w:type="dxa"/>
            <w:vAlign w:val="bottom"/>
          </w:tcPr>
          <w:p>
            <w:pPr>
              <w:spacing w:after="0"/>
              <w:rPr>
                <w:sz w:val="22"/>
                <w:szCs w:val="22"/>
                <w:color w:val="auto"/>
              </w:rPr>
            </w:pPr>
          </w:p>
        </w:tc>
        <w:tc>
          <w:tcPr>
            <w:tcW w:w="29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50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color w:val="auto"/>
                <w:w w:val="88"/>
              </w:rPr>
              <w:t>2020-11-20</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10" Type="http://schemas.openxmlformats.org/officeDocument/2006/relationships/hyperlink" Target="http://www.sec.gov/cgi-bin/browse-edgar?action=getcompany&amp;CIK=00018331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2020-11-20T14:42:55Z</dcterms:created>
  <dcterms:modified xsi:type="dcterms:W3CDTF">2020-11-20T14:42:55Z</dcterms:modified>
</cp:coreProperties>
</file>