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Cybin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 no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03/19/2026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2,397,721.00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2,397,721.00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2,397,721.00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Group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2,397,721.00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2,397,721.00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2,397,721.00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Israel A. Englander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2,397,721.00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2,397,721.00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2,397,721.00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Cybin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King Street West, Suite 5600, Toronto, Ontario, Canada M5X 1C9</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Millennium Management LLC Millennium Group Management LLC Israel A. Englander</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Millennium Management LLC 399 Park Avenue New York, New York 10022 Millennium Group Management LLC 399 Park Avenue New York, New York 10022 Israel A. Englander c/o Millennium Management LLC 399 Park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Millennium Management LLC - Delaware Millennium Group Management LLC - Delaware Israel A. Englander - United States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 no par value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Item 9 on each cover page. After acquiring beneficial ownership of more than 5% of the outstanding Common Shares on March 19, 2026, the reporting persons ceased to be beneficial owners of more than 5% of the outstanding Common Shares by the date of this filing.</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Exhibit I</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Millennium Management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03/25/2026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7854" w:type="dxa"/>
        <w:jc w:val="left"/>
        <w:tblInd w:w="0" w:type="dxa"/>
        <w:tblLayout w:type="fixed"/>
        <w:tblCellMar>
          <w:top w:w="28" w:type="dxa"/>
          <w:left w:w="28" w:type="dxa"/>
          <w:bottom w:w="28" w:type="dxa"/>
          <w:right w:w="28" w:type="dxa"/>
        </w:tblCellMar>
      </w:tblPr>
      <w:tblGrid>
        <w:gridCol w:w="3927"/>
        <w:gridCol w:w="3927"/>
      </w:tblGrid>
      <w:tr>
        <w:trPr/>
        <w:tc>
          <w:tcPr>
            <w:tcW w:w="3927" w:type="dxa"/>
            <w:tcBorders/>
            <w:vAlign w:val="center"/>
          </w:tcPr>
          <w:p>
            <w:pPr>
              <w:pStyle w:val="TableContents"/>
              <w:bidi w:val="0"/>
              <w:spacing w:before="0" w:after="0"/>
              <w:jc w:val="left"/>
              <w:rPr/>
            </w:pPr>
            <w:r>
              <w:rPr/>
              <w:t> </w:t>
            </w:r>
          </w:p>
          <w:tbl>
            <w:tblPr>
              <w:tblW w:w="3751" w:type="dxa"/>
              <w:jc w:val="left"/>
              <w:tblInd w:w="0" w:type="dxa"/>
              <w:tblLayout w:type="fixed"/>
              <w:tblCellMar>
                <w:top w:w="28" w:type="dxa"/>
                <w:left w:w="28" w:type="dxa"/>
                <w:bottom w:w="28" w:type="dxa"/>
                <w:right w:w="28" w:type="dxa"/>
              </w:tblCellMar>
            </w:tblPr>
            <w:tblGrid>
              <w:gridCol w:w="3751"/>
            </w:tblGrid>
            <w:tr>
              <w:trPr/>
              <w:tc>
                <w:tcPr>
                  <w:tcW w:w="3751" w:type="dxa"/>
                  <w:tcBorders/>
                  <w:vAlign w:val="center"/>
                </w:tcPr>
                <w:p>
                  <w:pPr>
                    <w:pStyle w:val="TableContents"/>
                    <w:bidi w:val="0"/>
                    <w:spacing w:before="0" w:after="0"/>
                    <w:jc w:val="left"/>
                    <w:rPr/>
                  </w:pPr>
                  <w:r>
                    <w:rPr/>
                    <w:t>Millennium Group Management LLC</w:t>
                  </w:r>
                </w:p>
              </w:tc>
            </w:tr>
          </w:tbl>
          <w:p>
            <w:pPr>
              <w:pStyle w:val="TableContents"/>
              <w:bidi w:val="0"/>
              <w:spacing w:before="0" w:after="283"/>
              <w:jc w:val="left"/>
              <w:rPr/>
            </w:pPr>
            <w:r>
              <w:rPr/>
            </w:r>
          </w:p>
        </w:tc>
        <w:tc>
          <w:tcPr>
            <w:tcW w:w="3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03/25/2026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Israel A. Englander</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Israel A. Englander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Israel A. Englander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03/25/2026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 Joint Filing Agreement, dated as of March 25, 2026, by and among Millennium Management LLC, Millennium Group Management LLC and Israel A. Englander.</w:t>
            </w:r>
          </w:p>
        </w:tc>
      </w:tr>
    </w:tbl>
    <w:p>
      <w:pPr>
        <w:pStyle w:val="TextBody"/>
        <w:bidi w:val="0"/>
        <w:jc w:val="left"/>
        <w:rPr/>
      </w:pPr>
      <w:bookmarkStart w:id="24" w:name="tm269935d1_ex-1.htm"/>
      <w:bookmarkStart w:id="25" w:name="kstm269935d1_ex1"/>
      <w:bookmarkEnd w:id="24"/>
      <w:bookmarkEnd w:id="25"/>
      <w:r>
        <w:rPr/>
        <w:t>  </w:t>
      </w:r>
      <w:r>
        <w:br w:type="page"/>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will confirm the agreement by and among the undersigned that the Schedule 13G filed with the Securities and Exchange Commission on or about the date hereof with respect to the beneficial ownership by the undersigned of the Common Shares, no par value, of Cybin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March 25, 2026</w:t>
      </w:r>
    </w:p>
    <w:p>
      <w:pPr>
        <w:pStyle w:val="TextBody"/>
        <w:bidi w:val="0"/>
        <w:ind w:left="0" w:right="0" w:hanging="0"/>
        <w:jc w:val="left"/>
        <w:rPr/>
      </w:pPr>
      <w:r>
        <w:rPr/>
        <w:t> </w:t>
      </w:r>
    </w:p>
    <w:tbl>
      <w:tblPr>
        <w:tblW w:w="3905" w:type="dxa"/>
        <w:jc w:val="left"/>
        <w:tblInd w:w="0" w:type="dxa"/>
        <w:tblLayout w:type="fixed"/>
        <w:tblCellMar>
          <w:top w:w="0" w:type="dxa"/>
          <w:left w:w="0" w:type="dxa"/>
          <w:bottom w:w="0" w:type="dxa"/>
          <w:right w:w="0" w:type="dxa"/>
        </w:tblCellMar>
      </w:tblPr>
      <w:tblGrid>
        <w:gridCol w:w="75"/>
        <w:gridCol w:w="3830"/>
      </w:tblGrid>
      <w:tr>
        <w:trPr/>
        <w:tc>
          <w:tcPr>
            <w:tcW w:w="75"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MILLENNIUM MANAGEMENT LLC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Gil Raviv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Gil Raviv</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Global General Counsel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MILLENNIUM GROUP MANAGEMENT LLC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Gil Raviv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Gil Raviv</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Global General Counsel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Israel A. Englander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 A. Englander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1459</Words>
  <Characters>7512</Characters>
  <CharactersWithSpaces>8972</CharactersWithSpaces>
  <Paragraphs>290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