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283"/>
              <w:jc w:val="left"/>
              <w:rPr/>
            </w:pPr>
            <w:hyperlink r:id="rId3">
              <w:r>
                <w:rPr>
                  <w:rStyle w:val="InternetLink"/>
                </w:rPr>
                <w:t>0001833141</w:t>
              </w:r>
            </w:hyperlink>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CYBIN INC.</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CYBIN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(866) 292-4601</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Eric</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Halstead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Michael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Cavers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Greg</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Glavine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Paul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Fahel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Gabriel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Nivorozhkin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Alex</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Bartlone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Aaron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Tziras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George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Inamdar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Amir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Firestone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Theresa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Lawson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Mark</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Froese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Hoskins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Eric</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Lewis-Hall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Freda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2026-08-19</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4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1"/>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 exercisable at $11.78 per share until August 19, 2036, vesting in eight quarterly tranches beginning and including August 19, 2026.</w:t>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2"/>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link="rId143"/>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link="rId14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link="rId14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link="rId146"/>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link="rId147"/>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link="rId148"/>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6060" w:type="dxa"/>
        <w:jc w:val="left"/>
        <w:tblInd w:w="0" w:type="dxa"/>
        <w:tblLayout w:type="fixed"/>
        <w:tblCellMar>
          <w:top w:w="28" w:type="dxa"/>
          <w:left w:w="28" w:type="dxa"/>
          <w:bottom w:w="28" w:type="dxa"/>
          <w:right w:w="28" w:type="dxa"/>
        </w:tblCellMar>
      </w:tblPr>
      <w:tblGrid>
        <w:gridCol w:w="3016"/>
        <w:gridCol w:w="108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261,987</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7" descr=""/>
                                <pic:cNvPicPr>
                                  <a:picLocks noChangeAspect="1" noChangeArrowheads="1"/>
                                </pic:cNvPicPr>
                              </pic:nvPicPr>
                              <pic:blipFill>
                                <a:blip r:link="rId149"/>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261,987</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8" descr=""/>
                                <pic:cNvPicPr>
                                  <a:picLocks noChangeAspect="1" noChangeArrowheads="1"/>
                                </pic:cNvPicPr>
                              </pic:nvPicPr>
                              <pic:blipFill>
                                <a:blip r:link="rId150"/>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Total amount remaining to be sold represents maximum potential proceeds from exercise of options.</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9" descr=""/>
                                <pic:cNvPicPr>
                                  <a:picLocks noChangeAspect="1" noChangeArrowheads="1"/>
                                </pic:cNvPicPr>
                              </pic:nvPicPr>
                              <pic:blipFill>
                                <a:blip r:link="rId15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50" descr=""/>
                                <pic:cNvPicPr>
                                  <a:picLocks noChangeAspect="1" noChangeArrowheads="1"/>
                                </pic:cNvPicPr>
                              </pic:nvPicPr>
                              <pic:blipFill>
                                <a:blip r:link="rId15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51" descr=""/>
                                <pic:cNvPicPr>
                                  <a:picLocks noChangeAspect="1" noChangeArrowheads="1"/>
                                </pic:cNvPicPr>
                              </pic:nvPicPr>
                              <pic:blipFill>
                                <a:blip r:link="rId15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52" descr=""/>
                                <pic:cNvPicPr>
                                  <a:picLocks noChangeAspect="1" noChangeArrowheads="1"/>
                                </pic:cNvPicPr>
                              </pic:nvPicPr>
                              <pic:blipFill>
                                <a:blip r:link="rId15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1818"/>
        <w:gridCol w:w="2545"/>
        <w:gridCol w:w="2859"/>
        <w:gridCol w:w="946"/>
        <w:gridCol w:w="2037"/>
      </w:tblGrid>
      <w:tr>
        <w:trPr>
          <w:tblHeader w:val="true"/>
        </w:trPr>
        <w:tc>
          <w:tcPr>
            <w:tcW w:w="1818"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254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859"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946"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203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1818"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Cybin Inc.</w:t>
            </w:r>
          </w:p>
        </w:tc>
        <w:tc>
          <w:tcPr>
            <w:tcW w:w="254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Greg Cavers</w:t>
            </w:r>
          </w:p>
        </w:tc>
        <w:tc>
          <w:tcPr>
            <w:tcW w:w="2859"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Greg Cavers</w:t>
            </w:r>
          </w:p>
        </w:tc>
        <w:tc>
          <w:tcPr>
            <w:tcW w:w="94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CFO</w:t>
            </w:r>
          </w:p>
        </w:tc>
        <w:tc>
          <w:tcPr>
            <w:tcW w:w="203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2026-08-28</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hyperlink" Target="http://www.sec.gov/cgi-bin/browse-edgar?action=getcompany&amp;CIK=0001833141"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un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unchecked.jpg" TargetMode="External"/><Relationship Id="rId132" Type="http://schemas.openxmlformats.org/officeDocument/2006/relationships/image" Target="https://cdn.kscope.io/box-checked.jpg" TargetMode="External"/><Relationship Id="rId133" Type="http://schemas.openxmlformats.org/officeDocument/2006/relationships/image" Target="https://cdn.kscope.io/box-unchecked.jpg" TargetMode="External"/><Relationship Id="rId134" Type="http://schemas.openxmlformats.org/officeDocument/2006/relationships/image" Target="https://cdn.kscope.io/box-un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unchecked.jpg" TargetMode="External"/><Relationship Id="rId137" Type="http://schemas.openxmlformats.org/officeDocument/2006/relationships/image" Target="https://cdn.kscope.io/box-unchecked.jpg" TargetMode="External"/><Relationship Id="rId138" Type="http://schemas.openxmlformats.org/officeDocument/2006/relationships/image" Target="https://cdn.kscope.io/box-checked.jpg" TargetMode="External"/><Relationship Id="rId139" Type="http://schemas.openxmlformats.org/officeDocument/2006/relationships/image" Target="https://cdn.kscope.io/box-unchecked.jpg" TargetMode="External"/><Relationship Id="rId140" Type="http://schemas.openxmlformats.org/officeDocument/2006/relationships/image" Target="https://cdn.kscope.io/box-unchecked.jpg" TargetMode="External"/><Relationship Id="rId141" Type="http://schemas.openxmlformats.org/officeDocument/2006/relationships/image" Target="https://cdn.kscope.io/box-checked.jpg" TargetMode="External"/><Relationship Id="rId142" Type="http://schemas.openxmlformats.org/officeDocument/2006/relationships/image" Target="https://cdn.kscope.io/box-unchecked.jpg" TargetMode="External"/><Relationship Id="rId143" Type="http://schemas.openxmlformats.org/officeDocument/2006/relationships/image" Target="https://cdn.kscope.io/box-checked.jpg" TargetMode="External"/><Relationship Id="rId144" Type="http://schemas.openxmlformats.org/officeDocument/2006/relationships/image" Target="https://cdn.kscope.io/box-checked.jpg" TargetMode="External"/><Relationship Id="rId145" Type="http://schemas.openxmlformats.org/officeDocument/2006/relationships/image" Target="https://cdn.kscope.io/box-checked.jpg" TargetMode="External"/><Relationship Id="rId146" Type="http://schemas.openxmlformats.org/officeDocument/2006/relationships/image" Target="https://cdn.kscope.io/box-checked.jpg" TargetMode="External"/><Relationship Id="rId147" Type="http://schemas.openxmlformats.org/officeDocument/2006/relationships/image" Target="https://cdn.kscope.io/box-unchecked.jpg" TargetMode="External"/><Relationship Id="rId148" Type="http://schemas.openxmlformats.org/officeDocument/2006/relationships/image" Target="https://cdn.kscope.io/box-unchecked.jpg" TargetMode="External"/><Relationship Id="rId149" Type="http://schemas.openxmlformats.org/officeDocument/2006/relationships/image" Target="https://cdn.kscope.io/box-unchecked.jpg" TargetMode="External"/><Relationship Id="rId150" Type="http://schemas.openxmlformats.org/officeDocument/2006/relationships/image" Target="https://cdn.kscope.io/box-unchecked.jpg" TargetMode="External"/><Relationship Id="rId151" Type="http://schemas.openxmlformats.org/officeDocument/2006/relationships/image" Target="https://cdn.kscope.io/box-unchecked.jpg" TargetMode="External"/><Relationship Id="rId152" Type="http://schemas.openxmlformats.org/officeDocument/2006/relationships/image" Target="https://cdn.kscope.io/box-unchecked.jpg" TargetMode="External"/><Relationship Id="rId153" Type="http://schemas.openxmlformats.org/officeDocument/2006/relationships/image" Target="https://cdn.kscope.io/box-unchecked.jpg" TargetMode="External"/><Relationship Id="rId154" Type="http://schemas.openxmlformats.org/officeDocument/2006/relationships/image" Target="https://cdn.kscope.io/box-unchecked.jpg" TargetMode="External"/><Relationship Id="rId155" Type="http://schemas.openxmlformats.org/officeDocument/2006/relationships/numbering" Target="numbering.xml"/><Relationship Id="rId156" Type="http://schemas.openxmlformats.org/officeDocument/2006/relationships/fontTable" Target="fontTable.xml"/><Relationship Id="rId1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1880</Words>
  <Characters>10706</Characters>
  <CharactersWithSpaces>12099</CharactersWithSpaces>
  <Paragraphs>651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