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jc w:val="center"/>
        <w:ind w:right="-5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6-K/A</w:t>
      </w: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2022.</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13"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00"/>
        <w:spacing w:after="0" w:line="313"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29"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Exhibit 99.1 of this Form 6-K/A is hereby filed and incorporated by reference into the registrant’s Registration Statement on Form F-10 (File No. 333-259994).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6"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This Amendment to the Report on Form 6-K for the month of July 2022, furnished to the Securities and Exchange Commission on </w:t>
      </w:r>
      <w:hyperlink r:id="rId8">
        <w:r>
          <w:rPr>
            <w:rFonts w:ascii="Arial" w:cs="Arial" w:eastAsia="Arial" w:hAnsi="Arial"/>
            <w:sz w:val="18"/>
            <w:szCs w:val="18"/>
            <w:u w:val="single" w:color="auto"/>
            <w:color w:val="0000FF"/>
          </w:rPr>
          <w:t>July 25,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being filed solely to incorporate by reference Exhibit 99.1 to this Form 6-K/A into the registrant’s Registration Statement on Form F-10 (File No. 333-259994). Except as set forth herein, the remainder of the Form 6-K remains unchanged.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August 8,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404" w:right="339" w:bottom="1440" w:gutter="0" w:footer="0" w:header="0"/>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83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99.1*</w:t>
            </w:r>
          </w:p>
        </w:tc>
        <w:tc>
          <w:tcPr>
            <w:tcW w:w="7720" w:type="dxa"/>
            <w:vAlign w:val="bottom"/>
            <w:gridSpan w:val="3"/>
          </w:tcPr>
          <w:p>
            <w:pPr>
              <w:ind w:left="360"/>
              <w:spacing w:after="0"/>
              <w:rPr>
                <w:sz w:val="20"/>
                <w:szCs w:val="20"/>
                <w:color w:val="auto"/>
              </w:rPr>
            </w:pPr>
            <w:r>
              <w:rPr>
                <w:rFonts w:ascii="Arial" w:cs="Arial" w:eastAsia="Arial" w:hAnsi="Arial"/>
                <w:sz w:val="18"/>
                <w:szCs w:val="18"/>
                <w:color w:val="auto"/>
                <w:w w:val="91"/>
              </w:rPr>
              <w:t>Notice of Annual Meeting of Shareholders and Management Information Circular dated July 13, 2022</w:t>
            </w:r>
          </w:p>
        </w:tc>
      </w:tr>
      <w:tr>
        <w:trPr>
          <w:trHeight w:val="23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99.2*</w:t>
            </w:r>
          </w:p>
        </w:tc>
        <w:tc>
          <w:tcPr>
            <w:tcW w:w="7720" w:type="dxa"/>
            <w:vAlign w:val="bottom"/>
            <w:gridSpan w:val="3"/>
          </w:tcPr>
          <w:p>
            <w:pPr>
              <w:ind w:left="360"/>
              <w:spacing w:after="0"/>
              <w:rPr>
                <w:sz w:val="20"/>
                <w:szCs w:val="20"/>
                <w:color w:val="auto"/>
              </w:rPr>
            </w:pPr>
            <w:r>
              <w:rPr>
                <w:rFonts w:ascii="Arial" w:cs="Arial" w:eastAsia="Arial" w:hAnsi="Arial"/>
                <w:sz w:val="18"/>
                <w:szCs w:val="18"/>
                <w:color w:val="auto"/>
              </w:rPr>
              <w:t>Form of Proxy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sectPr>
      <w:pgSz w:w="11900" w:h="16838" w:orient="portrait"/>
      <w:cols w:equalWidth="0" w:num="1">
        <w:col w:w="10139"/>
      </w:cols>
      <w:pgMar w:left="320" w:top="1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hyperlink" Target="https://www.sec.gov/Archives/edgar/data/0001833141/000162828022019384/cybin-form6xkmic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2022-08-09T03:38:18Z</dcterms:created>
  <dcterms:modified xsi:type="dcterms:W3CDTF">2022-08-09T03:38:18Z</dcterms:modified>
</cp:coreProperties>
</file>