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November 12,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Participate in the Jefferies Global Healthcare Conference in London</w:t>
      </w:r>
    </w:p>
    <w:p>
      <w:pPr>
        <w:spacing w:after="0" w:line="29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12,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(”Cybin”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breakthrough Phase 3 clinical stage neuropsychiatry company committed to revolutionizing mental healthcare through proprietary drug discovery platforms and innovative delivery systems, today announced that George Tziras, Cybin’s Chief Business Officer, will present at the Jefferies Global Healthcare Conference, taking place November 17-20, 2025, in London, UK.</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The presentation will be webcast live on Monday, November 17, 2025, at 12:30 p.m. GMT (7:30 a.m. ET). To listen to the event, please </w:t>
      </w:r>
      <w:r>
        <w:rPr>
          <w:rFonts w:ascii="Arial" w:cs="Arial" w:eastAsia="Arial" w:hAnsi="Arial"/>
          <w:sz w:val="20"/>
          <w:szCs w:val="20"/>
          <w:u w:val="single" w:color="auto"/>
          <w:color w:val="467886"/>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467886"/>
        </w:rPr>
        <w:t>Events &amp; Presentations</w:t>
      </w:r>
      <w:r>
        <w:rPr>
          <w:rFonts w:ascii="Arial" w:cs="Arial" w:eastAsia="Arial" w:hAnsi="Arial"/>
          <w:sz w:val="20"/>
          <w:szCs w:val="20"/>
          <w:color w:val="auto"/>
        </w:rPr>
        <w:t xml:space="preserve"> page.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Founded in 2019, Cybin is operational in Canada, the United States, the United Kingdom, and Ireland.</w:t>
      </w:r>
    </w:p>
    <w:p>
      <w:pPr>
        <w:sectPr>
          <w:pgSz w:w="11900" w:h="16838" w:orient="portrait"/>
          <w:cols w:equalWidth="0" w:num="1">
            <w:col w:w="11240"/>
          </w:cols>
          <w:pgMar w:left="320" w:top="1440" w:right="339" w:bottom="1440" w:gutter="0" w:footer="0" w:header="0"/>
        </w:sectPr>
      </w:pPr>
    </w:p>
    <w:bookmarkStart w:id="4" w:name="page5"/>
    <w:bookmarkEnd w:id="4"/>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7559" w:firstLine="8"/>
        <w:spacing w:after="0" w:line="32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u w:val="single" w:color="auto"/>
          <w:color w:val="0000FF"/>
        </w:rPr>
        <w:t>josh.barer@astrpartners.com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467886"/>
        </w:rPr>
        <w:t>irteam@cybin.com</w:t>
      </w:r>
      <w:r>
        <w:rPr>
          <w:rFonts w:ascii="Arial" w:cs="Arial" w:eastAsia="Arial" w:hAnsi="Arial"/>
          <w:sz w:val="19"/>
          <w:szCs w:val="19"/>
          <w:color w:val="467886"/>
        </w:rPr>
        <w:t xml:space="preserve"> </w:t>
      </w:r>
      <w:r>
        <w:rPr>
          <w:rFonts w:ascii="Arial" w:cs="Arial" w:eastAsia="Arial" w:hAnsi="Arial"/>
          <w:sz w:val="19"/>
          <w:szCs w:val="19"/>
          <w:color w:val="000000"/>
        </w:rPr>
        <w:t>– or –</w:t>
      </w:r>
      <w:r>
        <w:rPr>
          <w:rFonts w:ascii="Arial" w:cs="Arial" w:eastAsia="Arial" w:hAnsi="Arial"/>
          <w:sz w:val="19"/>
          <w:szCs w:val="19"/>
          <w:color w:val="467886"/>
        </w:rPr>
        <w:t xml:space="preserve"> </w:t>
      </w:r>
      <w:r>
        <w:rPr>
          <w:rFonts w:ascii="Arial" w:cs="Arial" w:eastAsia="Arial" w:hAnsi="Arial"/>
          <w:sz w:val="19"/>
          <w:szCs w:val="19"/>
          <w:u w:val="single" w:color="auto"/>
          <w:color w:val="467886"/>
        </w:rPr>
        <w:t>media@cybin.com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2025-11-12T10:15:25Z</dcterms:created>
  <dcterms:modified xsi:type="dcterms:W3CDTF">2025-11-12T10:15:25Z</dcterms:modified>
</cp:coreProperties>
</file>