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9100" w:type="dxa"/>
            <w:vAlign w:val="bottom"/>
            <w:gridSpan w:val="8"/>
            <w:vMerge w:val="restart"/>
          </w:tcPr>
          <w:p>
            <w:pPr>
              <w:jc w:val="center"/>
              <w:ind w:left="932"/>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10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910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3"/>
            <w:vMerge w:val="restart"/>
          </w:tcPr>
          <w:p>
            <w:pPr>
              <w:jc w:val="center"/>
              <w:ind w:left="232"/>
              <w:spacing w:after="0" w:line="243" w:lineRule="exact"/>
              <w:rPr>
                <w:sz w:val="20"/>
                <w:szCs w:val="20"/>
                <w:color w:val="auto"/>
              </w:rPr>
            </w:pPr>
            <w:r>
              <w:rPr>
                <w:rFonts w:ascii="Arial" w:cs="Arial" w:eastAsia="Arial" w:hAnsi="Arial"/>
                <w:sz w:val="22"/>
                <w:szCs w:val="22"/>
                <w:color w:val="auto"/>
                <w:w w:val="89"/>
              </w:rPr>
              <w:t>Washington, D.C. 20549</w:t>
            </w:r>
          </w:p>
        </w:tc>
        <w:tc>
          <w:tcPr>
            <w:tcW w:w="1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20" w:type="dxa"/>
            <w:vAlign w:val="bottom"/>
            <w:gridSpan w:val="2"/>
            <w:vMerge w:val="restart"/>
          </w:tcPr>
          <w:p>
            <w:pPr>
              <w:jc w:val="center"/>
              <w:ind w:right="492"/>
              <w:spacing w:after="0"/>
              <w:rPr>
                <w:sz w:val="20"/>
                <w:szCs w:val="20"/>
                <w:color w:val="auto"/>
              </w:rPr>
            </w:pPr>
            <w:r>
              <w:rPr>
                <w:rFonts w:ascii="Arial" w:cs="Arial" w:eastAsia="Arial" w:hAnsi="Arial"/>
                <w:sz w:val="22"/>
                <w:szCs w:val="22"/>
                <w:color w:val="auto"/>
                <w:w w:val="94"/>
              </w:rPr>
              <w:t>FORM D</w:t>
            </w: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2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0" w:type="dxa"/>
            <w:vAlign w:val="bottom"/>
            <w:gridSpan w:val="4"/>
            <w:vMerge w:val="restart"/>
          </w:tcPr>
          <w:p>
            <w:pPr>
              <w:jc w:val="center"/>
              <w:ind w:right="792"/>
              <w:spacing w:after="0"/>
              <w:rPr>
                <w:sz w:val="20"/>
                <w:szCs w:val="20"/>
                <w:color w:val="auto"/>
              </w:rPr>
            </w:pPr>
            <w:r>
              <w:rPr>
                <w:rFonts w:ascii="Arial" w:cs="Arial" w:eastAsia="Arial" w:hAnsi="Arial"/>
                <w:sz w:val="22"/>
                <w:szCs w:val="22"/>
                <w:color w:val="auto"/>
                <w:w w:val="91"/>
              </w:rPr>
              <w:t>Notice of Exempt Offering of Securities</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0" w:type="dxa"/>
            <w:vAlign w:val="bottom"/>
            <w:gridSpan w:val="4"/>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5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60" w:type="dxa"/>
            <w:vAlign w:val="bottom"/>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320" w:type="dxa"/>
            <w:vAlign w:val="bottom"/>
            <w:gridSpan w:val="2"/>
            <w:vMerge w:val="restart"/>
          </w:tcPr>
          <w:p>
            <w:pPr>
              <w:jc w:val="center"/>
              <w:ind w:left="332"/>
              <w:spacing w:after="0"/>
              <w:rPr>
                <w:sz w:val="20"/>
                <w:szCs w:val="20"/>
                <w:color w:val="auto"/>
              </w:rPr>
            </w:pPr>
            <w:r>
              <w:rPr>
                <w:rFonts w:ascii="Arial" w:cs="Arial" w:eastAsia="Arial" w:hAnsi="Arial"/>
                <w:sz w:val="22"/>
                <w:szCs w:val="22"/>
                <w:b w:val="1"/>
                <w:bCs w:val="1"/>
                <w:color w:val="auto"/>
                <w:w w:val="97"/>
              </w:rPr>
              <w:t>CIK (Filer ID Number)</w:t>
            </w:r>
          </w:p>
        </w:tc>
        <w:tc>
          <w:tcPr>
            <w:tcW w:w="16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1480" w:type="dxa"/>
            <w:vAlign w:val="bottom"/>
            <w:vMerge w:val="restart"/>
          </w:tcPr>
          <w:p>
            <w:pPr>
              <w:ind w:left="120"/>
              <w:spacing w:after="0"/>
              <w:rPr>
                <w:sz w:val="20"/>
                <w:szCs w:val="20"/>
                <w:color w:val="auto"/>
              </w:rPr>
            </w:pPr>
            <w:r>
              <w:rPr>
                <w:rFonts w:ascii="Arial" w:cs="Arial" w:eastAsia="Arial" w:hAnsi="Arial"/>
                <w:sz w:val="22"/>
                <w:szCs w:val="22"/>
                <w:color w:val="auto"/>
              </w:rPr>
              <w:t>None</w:t>
            </w:r>
          </w:p>
        </w:tc>
        <w:tc>
          <w:tcPr>
            <w:tcW w:w="124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320" w:type="dxa"/>
            <w:vAlign w:val="bottom"/>
            <w:gridSpan w:val="2"/>
            <w:vMerge w:val="continue"/>
          </w:tcPr>
          <w:p>
            <w:pPr>
              <w:spacing w:after="0"/>
              <w:rPr>
                <w:sz w:val="13"/>
                <w:szCs w:val="13"/>
                <w:color w:val="auto"/>
              </w:rPr>
            </w:pPr>
          </w:p>
        </w:tc>
        <w:tc>
          <w:tcPr>
            <w:tcW w:w="1680" w:type="dxa"/>
            <w:vAlign w:val="bottom"/>
            <w:gridSpan w:val="2"/>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14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25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2560" w:type="dxa"/>
            <w:vAlign w:val="bottom"/>
          </w:tcPr>
          <w:p>
            <w:pPr>
              <w:ind w:left="4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0001833141</w:t>
              </w:r>
            </w:hyperlink>
          </w:p>
        </w:tc>
        <w:tc>
          <w:tcPr>
            <w:tcW w:w="760" w:type="dxa"/>
            <w:vAlign w:val="bottom"/>
          </w:tcPr>
          <w:p>
            <w:pPr>
              <w:spacing w:after="0"/>
              <w:rPr>
                <w:sz w:val="24"/>
                <w:szCs w:val="24"/>
                <w:color w:val="auto"/>
              </w:rPr>
            </w:pPr>
          </w:p>
        </w:tc>
        <w:tc>
          <w:tcPr>
            <w:tcW w:w="3160" w:type="dxa"/>
            <w:vAlign w:val="bottom"/>
            <w:gridSpan w:val="3"/>
          </w:tcPr>
          <w:p>
            <w:pPr>
              <w:ind w:left="500"/>
              <w:spacing w:after="0"/>
              <w:rPr>
                <w:sz w:val="20"/>
                <w:szCs w:val="20"/>
                <w:color w:val="auto"/>
              </w:rPr>
            </w:pPr>
            <w:r>
              <w:rPr>
                <w:rFonts w:ascii="Arial" w:cs="Arial" w:eastAsia="Arial" w:hAnsi="Arial"/>
                <w:sz w:val="22"/>
                <w:szCs w:val="22"/>
                <w:color w:val="auto"/>
              </w:rPr>
              <w:t>Clarmin Explorations Inc.</w:t>
            </w:r>
          </w:p>
        </w:tc>
        <w:tc>
          <w:tcPr>
            <w:tcW w:w="1240" w:type="dxa"/>
            <w:vAlign w:val="bottom"/>
          </w:tcPr>
          <w:p>
            <w:pPr>
              <w:ind w:left="1080"/>
              <w:spacing w:after="0"/>
              <w:rPr>
                <w:sz w:val="20"/>
                <w:szCs w:val="20"/>
                <w:color w:val="auto"/>
              </w:rPr>
            </w:pPr>
            <w:r>
              <w:rPr>
                <w:rFonts w:ascii="Arial" w:cs="Arial" w:eastAsia="Arial" w:hAnsi="Arial"/>
                <w:sz w:val="22"/>
                <w:szCs w:val="22"/>
                <w:color w:val="auto"/>
                <w:w w:val="95"/>
              </w:rPr>
              <w:t>X</w:t>
            </w:r>
          </w:p>
        </w:tc>
        <w:tc>
          <w:tcPr>
            <w:tcW w:w="1440" w:type="dxa"/>
            <w:vAlign w:val="bottom"/>
            <w:gridSpan w:val="3"/>
          </w:tcPr>
          <w:p>
            <w:pPr>
              <w:ind w:left="120"/>
              <w:spacing w:after="0"/>
              <w:rPr>
                <w:sz w:val="20"/>
                <w:szCs w:val="20"/>
                <w:color w:val="auto"/>
              </w:rPr>
            </w:pPr>
            <w:r>
              <w:rPr>
                <w:rFonts w:ascii="Arial" w:cs="Arial" w:eastAsia="Arial" w:hAnsi="Arial"/>
                <w:sz w:val="22"/>
                <w:szCs w:val="22"/>
                <w:color w:val="auto"/>
              </w:rPr>
              <w:t>Corporation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32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8"/>
              </w:rPr>
              <w:t>Name of Issuer</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560" w:type="dxa"/>
            <w:vAlign w:val="bottom"/>
          </w:tcPr>
          <w:p>
            <w:pPr>
              <w:ind w:left="40"/>
              <w:spacing w:after="0"/>
              <w:rPr>
                <w:sz w:val="20"/>
                <w:szCs w:val="20"/>
                <w:color w:val="auto"/>
              </w:rPr>
            </w:pPr>
            <w:r>
              <w:rPr>
                <w:rFonts w:ascii="Arial" w:cs="Arial" w:eastAsia="Arial" w:hAnsi="Arial"/>
                <w:sz w:val="22"/>
                <w:szCs w:val="22"/>
                <w:color w:val="auto"/>
              </w:rPr>
              <w:t>CYBIN INC.</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60" w:type="dxa"/>
            <w:vAlign w:val="bottom"/>
          </w:tcPr>
          <w:p>
            <w:pPr>
              <w:jc w:val="center"/>
              <w:ind w:left="1112"/>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32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91"/>
              </w:rPr>
              <w:t>Incorporation/Organization</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vMerge w:val="restart"/>
          </w:tcPr>
          <w:p>
            <w:pPr>
              <w:ind w:left="40"/>
              <w:spacing w:after="0"/>
              <w:rPr>
                <w:sz w:val="20"/>
                <w:szCs w:val="20"/>
                <w:color w:val="auto"/>
              </w:rPr>
            </w:pPr>
            <w:r>
              <w:rPr>
                <w:rFonts w:ascii="Arial" w:cs="Arial" w:eastAsia="Arial" w:hAnsi="Arial"/>
                <w:sz w:val="22"/>
                <w:szCs w:val="22"/>
                <w:color w:val="auto"/>
              </w:rPr>
              <w:t>ONTARIO, CANADA</w:t>
            </w: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260" w:type="dxa"/>
            <w:vAlign w:val="bottom"/>
            <w:gridSpan w:val="3"/>
            <w:vMerge w:val="restart"/>
          </w:tcPr>
          <w:p>
            <w:pPr>
              <w:jc w:val="right"/>
              <w:ind w:right="52"/>
              <w:spacing w:after="0"/>
              <w:rPr>
                <w:sz w:val="20"/>
                <w:szCs w:val="20"/>
                <w:color w:val="auto"/>
              </w:rPr>
            </w:pPr>
            <w:r>
              <w:rPr>
                <w:rFonts w:ascii="Arial" w:cs="Arial" w:eastAsia="Arial" w:hAnsi="Arial"/>
                <w:sz w:val="22"/>
                <w:szCs w:val="22"/>
                <w:b w:val="1"/>
                <w:bCs w:val="1"/>
                <w:color w:val="auto"/>
              </w:rPr>
              <w:t>Year of Incorporation/Organization</w:t>
            </w:r>
          </w:p>
        </w:tc>
        <w:tc>
          <w:tcPr>
            <w:tcW w:w="7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6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300"/>
              <w:spacing w:after="0"/>
              <w:rPr>
                <w:sz w:val="20"/>
                <w:szCs w:val="20"/>
                <w:color w:val="auto"/>
              </w:rPr>
            </w:pPr>
            <w:r>
              <w:rPr>
                <w:rFonts w:ascii="Arial" w:cs="Arial" w:eastAsia="Arial" w:hAnsi="Arial"/>
                <w:sz w:val="22"/>
                <w:szCs w:val="22"/>
                <w:color w:val="auto"/>
              </w:rPr>
              <w:t>Over Five Years Ago</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60" w:type="dxa"/>
            <w:vAlign w:val="bottom"/>
            <w:gridSpan w:val="3"/>
          </w:tcPr>
          <w:p>
            <w:pPr>
              <w:jc w:val="right"/>
              <w:ind w:right="52"/>
              <w:spacing w:after="0"/>
              <w:rPr>
                <w:sz w:val="20"/>
                <w:szCs w:val="20"/>
                <w:color w:val="auto"/>
              </w:rPr>
            </w:pPr>
            <w:r>
              <w:rPr>
                <w:rFonts w:ascii="Arial" w:cs="Arial" w:eastAsia="Arial" w:hAnsi="Arial"/>
                <w:sz w:val="22"/>
                <w:szCs w:val="22"/>
                <w:color w:val="auto"/>
                <w:w w:val="92"/>
              </w:rPr>
              <w:t>X Within Last Five Years (Specify Year) 2016</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30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0" w:type="dxa"/>
            <w:vAlign w:val="bottom"/>
            <w:gridSpan w:val="4"/>
          </w:tcPr>
          <w:p>
            <w:pPr>
              <w:spacing w:after="0"/>
              <w:rPr>
                <w:sz w:val="20"/>
                <w:szCs w:val="20"/>
                <w:color w:val="auto"/>
              </w:rPr>
            </w:pPr>
            <w:r>
              <w:rPr>
                <w:rFonts w:ascii="Arial" w:cs="Arial" w:eastAsia="Arial" w:hAnsi="Arial"/>
                <w:sz w:val="22"/>
                <w:szCs w:val="22"/>
                <w:color w:val="auto"/>
                <w:w w:val="93"/>
              </w:rPr>
              <w:t>2. Principal Place of Business and Contact Information</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20" w:type="dxa"/>
            <w:vAlign w:val="bottom"/>
            <w:gridSpan w:val="2"/>
          </w:tcPr>
          <w:p>
            <w:pPr>
              <w:ind w:left="1860"/>
              <w:spacing w:after="0"/>
              <w:rPr>
                <w:sz w:val="20"/>
                <w:szCs w:val="20"/>
                <w:color w:val="auto"/>
              </w:rPr>
            </w:pPr>
            <w:r>
              <w:rPr>
                <w:rFonts w:ascii="Arial" w:cs="Arial" w:eastAsia="Arial" w:hAnsi="Arial"/>
                <w:sz w:val="22"/>
                <w:szCs w:val="22"/>
                <w:b w:val="1"/>
                <w:bCs w:val="1"/>
                <w:color w:val="auto"/>
                <w:w w:val="91"/>
              </w:rPr>
              <w:t>Name of Issuer</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CYBIN INC.</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1780"/>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80" w:type="dxa"/>
            <w:vAlign w:val="bottom"/>
            <w:gridSpan w:val="4"/>
          </w:tcPr>
          <w:p>
            <w:pPr>
              <w:ind w:left="34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w w:val="96"/>
              </w:rPr>
              <w:t>100 KING STREET WEST</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ind w:left="100"/>
              <w:spacing w:after="0"/>
              <w:rPr>
                <w:sz w:val="20"/>
                <w:szCs w:val="20"/>
                <w:color w:val="auto"/>
              </w:rPr>
            </w:pPr>
            <w:r>
              <w:rPr>
                <w:rFonts w:ascii="Arial" w:cs="Arial" w:eastAsia="Arial" w:hAnsi="Arial"/>
                <w:sz w:val="22"/>
                <w:szCs w:val="22"/>
                <w:color w:val="auto"/>
              </w:rPr>
              <w:t>SUITE 5600</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2440" w:type="dxa"/>
            <w:vAlign w:val="bottom"/>
            <w:gridSpan w:val="3"/>
          </w:tcPr>
          <w:p>
            <w:pPr>
              <w:ind w:left="160"/>
              <w:spacing w:after="0"/>
              <w:rPr>
                <w:sz w:val="20"/>
                <w:szCs w:val="20"/>
                <w:color w:val="auto"/>
              </w:rPr>
            </w:pPr>
            <w:r>
              <w:rPr>
                <w:rFonts w:ascii="Arial" w:cs="Arial" w:eastAsia="Arial" w:hAnsi="Arial"/>
                <w:sz w:val="22"/>
                <w:szCs w:val="22"/>
                <w:b w:val="1"/>
                <w:bCs w:val="1"/>
                <w:color w:val="auto"/>
                <w:w w:val="92"/>
              </w:rPr>
              <w:t>State/Province/Country</w:t>
            </w:r>
          </w:p>
        </w:tc>
        <w:tc>
          <w:tcPr>
            <w:tcW w:w="2720" w:type="dxa"/>
            <w:vAlign w:val="bottom"/>
            <w:gridSpan w:val="2"/>
          </w:tcPr>
          <w:p>
            <w:pPr>
              <w:ind w:left="600"/>
              <w:spacing w:after="0"/>
              <w:rPr>
                <w:sz w:val="20"/>
                <w:szCs w:val="20"/>
                <w:color w:val="auto"/>
              </w:rPr>
            </w:pPr>
            <w:r>
              <w:rPr>
                <w:rFonts w:ascii="Arial" w:cs="Arial" w:eastAsia="Arial" w:hAnsi="Arial"/>
                <w:sz w:val="22"/>
                <w:szCs w:val="22"/>
                <w:b w:val="1"/>
                <w:bCs w:val="1"/>
                <w:color w:val="auto"/>
              </w:rPr>
              <w:t>ZIP/PostalCode</w:t>
            </w:r>
          </w:p>
        </w:tc>
        <w:tc>
          <w:tcPr>
            <w:tcW w:w="2580" w:type="dxa"/>
            <w:vAlign w:val="bottom"/>
            <w:gridSpan w:val="4"/>
          </w:tcPr>
          <w:p>
            <w:pPr>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TORONTO</w:t>
            </w:r>
          </w:p>
        </w:tc>
        <w:tc>
          <w:tcPr>
            <w:tcW w:w="2440" w:type="dxa"/>
            <w:vAlign w:val="bottom"/>
            <w:gridSpan w:val="3"/>
          </w:tcPr>
          <w:p>
            <w:pPr>
              <w:ind w:left="20"/>
              <w:spacing w:after="0"/>
              <w:rPr>
                <w:sz w:val="20"/>
                <w:szCs w:val="20"/>
                <w:color w:val="auto"/>
              </w:rPr>
            </w:pPr>
            <w:r>
              <w:rPr>
                <w:rFonts w:ascii="Arial" w:cs="Arial" w:eastAsia="Arial" w:hAnsi="Arial"/>
                <w:sz w:val="22"/>
                <w:szCs w:val="22"/>
                <w:color w:val="auto"/>
              </w:rPr>
              <w:t>ONTARIO, CANADA</w:t>
            </w:r>
          </w:p>
        </w:tc>
        <w:tc>
          <w:tcPr>
            <w:tcW w:w="1480" w:type="dxa"/>
            <w:vAlign w:val="bottom"/>
          </w:tcPr>
          <w:p>
            <w:pPr>
              <w:ind w:left="100"/>
              <w:spacing w:after="0"/>
              <w:rPr>
                <w:sz w:val="20"/>
                <w:szCs w:val="20"/>
                <w:color w:val="auto"/>
              </w:rPr>
            </w:pPr>
            <w:r>
              <w:rPr>
                <w:rFonts w:ascii="Arial" w:cs="Arial" w:eastAsia="Arial" w:hAnsi="Arial"/>
                <w:sz w:val="22"/>
                <w:szCs w:val="22"/>
                <w:color w:val="auto"/>
              </w:rPr>
              <w:t>M5X 1C9</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rPr>
              <w:t>(908) 764-8385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2"/>
          </w:tcPr>
          <w:p>
            <w:pPr>
              <w:jc w:val="center"/>
              <w:ind w:right="532"/>
              <w:spacing w:after="0"/>
              <w:rPr>
                <w:sz w:val="20"/>
                <w:szCs w:val="20"/>
                <w:color w:val="auto"/>
              </w:rPr>
            </w:pPr>
            <w:r>
              <w:rPr>
                <w:rFonts w:ascii="Arial" w:cs="Arial" w:eastAsia="Arial" w:hAnsi="Arial"/>
                <w:sz w:val="22"/>
                <w:szCs w:val="22"/>
                <w:b w:val="1"/>
                <w:bCs w:val="1"/>
                <w:color w:val="auto"/>
                <w:w w:val="89"/>
              </w:rPr>
              <w:t>First Name</w:t>
            </w: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So</w:t>
            </w:r>
          </w:p>
        </w:tc>
        <w:tc>
          <w:tcPr>
            <w:tcW w:w="7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22"/>
                <w:szCs w:val="22"/>
                <w:color w:val="auto"/>
              </w:rPr>
              <w:t>Eric</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2"/>
          </w:tcPr>
          <w:p>
            <w:pPr>
              <w:jc w:val="center"/>
              <w:ind w:right="532"/>
              <w:spacing w:after="0"/>
              <w:rPr>
                <w:sz w:val="20"/>
                <w:szCs w:val="20"/>
                <w:color w:val="auto"/>
              </w:rPr>
            </w:pPr>
            <w:r>
              <w:rPr>
                <w:rFonts w:ascii="Arial" w:cs="Arial" w:eastAsia="Arial" w:hAnsi="Arial"/>
                <w:sz w:val="22"/>
                <w:szCs w:val="22"/>
                <w:b w:val="1"/>
                <w:bCs w:val="1"/>
                <w:color w:val="auto"/>
                <w:w w:val="85"/>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7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22"/>
                <w:szCs w:val="22"/>
                <w:color w:val="auto"/>
                <w:w w:val="90"/>
              </w:rPr>
              <w:t>Suite 560</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3"/>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Toronto</w:t>
            </w:r>
          </w:p>
        </w:tc>
        <w:tc>
          <w:tcPr>
            <w:tcW w:w="76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22"/>
                <w:szCs w:val="22"/>
                <w:color w:val="auto"/>
              </w:rPr>
              <w:t>ONTARIO, CANADA</w:t>
            </w:r>
          </w:p>
        </w:tc>
        <w:tc>
          <w:tcPr>
            <w:tcW w:w="1240" w:type="dxa"/>
            <w:vAlign w:val="bottom"/>
          </w:tcPr>
          <w:p>
            <w:pPr>
              <w:ind w:left="280"/>
              <w:spacing w:after="0"/>
              <w:rPr>
                <w:sz w:val="20"/>
                <w:szCs w:val="20"/>
                <w:color w:val="auto"/>
              </w:rPr>
            </w:pPr>
            <w:r>
              <w:rPr>
                <w:rFonts w:ascii="Arial" w:cs="Arial" w:eastAsia="Arial" w:hAnsi="Arial"/>
                <w:sz w:val="22"/>
                <w:szCs w:val="22"/>
                <w:color w:val="auto"/>
              </w:rPr>
              <w:t>M5X 1C9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60" w:type="dxa"/>
            <w:vAlign w:val="bottom"/>
            <w:gridSpan w:val="3"/>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20" w:type="dxa"/>
            <w:vAlign w:val="bottom"/>
            <w:gridSpan w:val="2"/>
          </w:tcPr>
          <w:p>
            <w:pPr>
              <w:ind w:left="60"/>
              <w:spacing w:after="0"/>
              <w:rPr>
                <w:sz w:val="20"/>
                <w:szCs w:val="20"/>
                <w:color w:val="auto"/>
              </w:rPr>
            </w:pPr>
            <w:r>
              <w:rPr>
                <w:rFonts w:ascii="Arial" w:cs="Arial" w:eastAsia="Arial" w:hAnsi="Arial"/>
                <w:sz w:val="22"/>
                <w:szCs w:val="22"/>
                <w:color w:val="auto"/>
              </w:rPr>
              <w:t>Promoter</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2"/>
          </w:tcPr>
          <w:p>
            <w:pPr>
              <w:jc w:val="center"/>
              <w:ind w:right="532"/>
              <w:spacing w:after="0"/>
              <w:rPr>
                <w:sz w:val="20"/>
                <w:szCs w:val="20"/>
                <w:color w:val="auto"/>
              </w:rPr>
            </w:pPr>
            <w:r>
              <w:rPr>
                <w:rFonts w:ascii="Arial" w:cs="Arial" w:eastAsia="Arial" w:hAnsi="Arial"/>
                <w:sz w:val="22"/>
                <w:szCs w:val="22"/>
                <w:b w:val="1"/>
                <w:bCs w:val="1"/>
                <w:color w:val="auto"/>
                <w:w w:val="89"/>
              </w:rPr>
              <w:t>First Name</w:t>
            </w: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Kanakis</w:t>
            </w:r>
          </w:p>
        </w:tc>
        <w:tc>
          <w:tcPr>
            <w:tcW w:w="7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22"/>
                <w:szCs w:val="22"/>
                <w:color w:val="auto"/>
              </w:rPr>
              <w:t>John</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2"/>
          </w:tcPr>
          <w:p>
            <w:pPr>
              <w:jc w:val="center"/>
              <w:ind w:right="532"/>
              <w:spacing w:after="0"/>
              <w:rPr>
                <w:sz w:val="20"/>
                <w:szCs w:val="20"/>
                <w:color w:val="auto"/>
              </w:rPr>
            </w:pPr>
            <w:r>
              <w:rPr>
                <w:rFonts w:ascii="Arial" w:cs="Arial" w:eastAsia="Arial" w:hAnsi="Arial"/>
                <w:sz w:val="22"/>
                <w:szCs w:val="22"/>
                <w:b w:val="1"/>
                <w:bCs w:val="1"/>
                <w:color w:val="auto"/>
                <w:w w:val="85"/>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7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22"/>
                <w:szCs w:val="22"/>
                <w:color w:val="auto"/>
                <w:w w:val="90"/>
              </w:rPr>
              <w:t>Suite 560</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3"/>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Toronto</w:t>
            </w:r>
          </w:p>
        </w:tc>
        <w:tc>
          <w:tcPr>
            <w:tcW w:w="76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22"/>
                <w:szCs w:val="22"/>
                <w:color w:val="auto"/>
              </w:rPr>
              <w:t>ONTARIO, CANADA</w:t>
            </w:r>
          </w:p>
        </w:tc>
        <w:tc>
          <w:tcPr>
            <w:tcW w:w="1240" w:type="dxa"/>
            <w:vAlign w:val="bottom"/>
          </w:tcPr>
          <w:p>
            <w:pPr>
              <w:ind w:left="280"/>
              <w:spacing w:after="0"/>
              <w:rPr>
                <w:sz w:val="20"/>
                <w:szCs w:val="20"/>
                <w:color w:val="auto"/>
              </w:rPr>
            </w:pPr>
            <w:r>
              <w:rPr>
                <w:rFonts w:ascii="Arial" w:cs="Arial" w:eastAsia="Arial" w:hAnsi="Arial"/>
                <w:sz w:val="22"/>
                <w:szCs w:val="22"/>
                <w:color w:val="auto"/>
              </w:rPr>
              <w:t>M5X 1C9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60" w:type="dxa"/>
            <w:vAlign w:val="bottom"/>
            <w:gridSpan w:val="3"/>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20" w:type="dxa"/>
            <w:vAlign w:val="bottom"/>
            <w:gridSpan w:val="2"/>
          </w:tcPr>
          <w:p>
            <w:pPr>
              <w:ind w:left="60"/>
              <w:spacing w:after="0"/>
              <w:rPr>
                <w:sz w:val="20"/>
                <w:szCs w:val="20"/>
                <w:color w:val="auto"/>
              </w:rPr>
            </w:pPr>
            <w:r>
              <w:rPr>
                <w:rFonts w:ascii="Arial" w:cs="Arial" w:eastAsia="Arial" w:hAnsi="Arial"/>
                <w:sz w:val="22"/>
                <w:szCs w:val="22"/>
                <w:color w:val="auto"/>
              </w:rPr>
              <w:t>Promoter</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-7909560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-7917815</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Glavine</w:t>
            </w:r>
          </w:p>
        </w:tc>
        <w:tc>
          <w:tcPr>
            <w:tcW w:w="1040" w:type="dxa"/>
            <w:vAlign w:val="bottom"/>
          </w:tcPr>
          <w:p>
            <w:pPr>
              <w:ind w:left="200"/>
              <w:spacing w:after="0"/>
              <w:rPr>
                <w:sz w:val="20"/>
                <w:szCs w:val="20"/>
                <w:color w:val="auto"/>
              </w:rPr>
            </w:pPr>
            <w:r>
              <w:rPr>
                <w:rFonts w:ascii="Arial" w:cs="Arial" w:eastAsia="Arial" w:hAnsi="Arial"/>
                <w:sz w:val="22"/>
                <w:szCs w:val="22"/>
                <w:color w:val="auto"/>
              </w:rPr>
              <w:t>Paul</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Drysdale</w:t>
            </w:r>
          </w:p>
        </w:tc>
        <w:tc>
          <w:tcPr>
            <w:tcW w:w="1040" w:type="dxa"/>
            <w:vAlign w:val="bottom"/>
          </w:tcPr>
          <w:p>
            <w:pPr>
              <w:ind w:left="200"/>
              <w:spacing w:after="0"/>
              <w:rPr>
                <w:sz w:val="20"/>
                <w:szCs w:val="20"/>
                <w:color w:val="auto"/>
              </w:rPr>
            </w:pPr>
            <w:r>
              <w:rPr>
                <w:rFonts w:ascii="Arial" w:cs="Arial" w:eastAsia="Arial" w:hAnsi="Arial"/>
                <w:sz w:val="22"/>
                <w:szCs w:val="22"/>
                <w:color w:val="auto"/>
              </w:rPr>
              <w:t>Douglas</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Cavers</w:t>
            </w:r>
          </w:p>
        </w:tc>
        <w:tc>
          <w:tcPr>
            <w:tcW w:w="1040" w:type="dxa"/>
            <w:vAlign w:val="bottom"/>
          </w:tcPr>
          <w:p>
            <w:pPr>
              <w:ind w:left="200"/>
              <w:spacing w:after="0"/>
              <w:rPr>
                <w:sz w:val="20"/>
                <w:szCs w:val="20"/>
                <w:color w:val="auto"/>
              </w:rPr>
            </w:pPr>
            <w:r>
              <w:rPr>
                <w:rFonts w:ascii="Arial" w:cs="Arial" w:eastAsia="Arial" w:hAnsi="Arial"/>
                <w:sz w:val="22"/>
                <w:szCs w:val="22"/>
                <w:color w:val="auto"/>
              </w:rPr>
              <w:t>Greg</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Karjalainen</w:t>
            </w:r>
          </w:p>
        </w:tc>
        <w:tc>
          <w:tcPr>
            <w:tcW w:w="1040" w:type="dxa"/>
            <w:vAlign w:val="bottom"/>
          </w:tcPr>
          <w:p>
            <w:pPr>
              <w:ind w:left="200"/>
              <w:spacing w:after="0"/>
              <w:rPr>
                <w:sz w:val="20"/>
                <w:szCs w:val="20"/>
                <w:color w:val="auto"/>
              </w:rPr>
            </w:pPr>
            <w:r>
              <w:rPr>
                <w:rFonts w:ascii="Arial" w:cs="Arial" w:eastAsia="Arial" w:hAnsi="Arial"/>
                <w:sz w:val="22"/>
                <w:szCs w:val="22"/>
                <w:color w:val="auto"/>
              </w:rPr>
              <w:t>Jukka</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Poriadjian</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Jacqueline</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Hoskins</w:t>
            </w:r>
          </w:p>
        </w:tc>
        <w:tc>
          <w:tcPr>
            <w:tcW w:w="1040" w:type="dxa"/>
            <w:vAlign w:val="bottom"/>
          </w:tcPr>
          <w:p>
            <w:pPr>
              <w:ind w:left="200"/>
              <w:spacing w:after="0"/>
              <w:rPr>
                <w:sz w:val="20"/>
                <w:szCs w:val="20"/>
                <w:color w:val="auto"/>
              </w:rPr>
            </w:pPr>
            <w:r>
              <w:rPr>
                <w:rFonts w:ascii="Arial" w:cs="Arial" w:eastAsia="Arial" w:hAnsi="Arial"/>
                <w:sz w:val="22"/>
                <w:szCs w:val="22"/>
                <w:color w:val="auto"/>
              </w:rPr>
              <w:t>Eric</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1040" w:type="dxa"/>
            <w:vAlign w:val="bottom"/>
          </w:tcPr>
          <w:p>
            <w:pPr>
              <w:ind w:left="200"/>
              <w:spacing w:after="0"/>
              <w:rPr>
                <w:sz w:val="20"/>
                <w:szCs w:val="20"/>
                <w:color w:val="auto"/>
              </w:rPr>
            </w:pPr>
            <w:r>
              <w:rPr>
                <w:rFonts w:ascii="Arial" w:cs="Arial" w:eastAsia="Arial" w:hAnsi="Arial"/>
                <w:sz w:val="22"/>
                <w:szCs w:val="22"/>
                <w:color w:val="auto"/>
                <w:w w:val="88"/>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-8681085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-8689340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-6812280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-6820535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-4943475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-4951730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-3074670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-3082925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-1205865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-1214120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Lawson</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Mark</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100 King Street West</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Froese</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Grant</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100 King Street West</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560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-3280410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-3288665</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907"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right="1220"/>
        <w:spacing w:after="0" w:line="360" w:lineRule="auto"/>
        <w:rPr>
          <w:sz w:val="20"/>
          <w:szCs w:val="20"/>
          <w:color w:val="auto"/>
        </w:rPr>
      </w:pPr>
      <w:r>
        <w:rPr>
          <w:rFonts w:ascii="Arial" w:cs="Arial" w:eastAsia="Arial" w:hAnsi="Arial"/>
          <w:sz w:val="19"/>
          <w:szCs w:val="19"/>
          <w:color w:val="auto"/>
        </w:rPr>
        <w:t>No Revenues $1 - $1,000,000 $1,000,001 - $5,000,000 $5,000,001 -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20" w:type="dxa"/>
            <w:vAlign w:val="bottom"/>
          </w:tcPr>
          <w:p>
            <w:pPr>
              <w:spacing w:after="0"/>
              <w:rPr>
                <w:sz w:val="20"/>
                <w:szCs w:val="20"/>
                <w:color w:val="auto"/>
              </w:rPr>
            </w:pPr>
            <w:r>
              <w:rPr>
                <w:rFonts w:ascii="Arial" w:cs="Arial" w:eastAsia="Arial" w:hAnsi="Arial"/>
                <w:sz w:val="22"/>
                <w:szCs w:val="22"/>
                <w:color w:val="auto"/>
              </w:rPr>
              <w:t>Health Care</w:t>
            </w:r>
          </w:p>
        </w:tc>
        <w:tc>
          <w:tcPr>
            <w:tcW w:w="2920" w:type="dxa"/>
            <w:vAlign w:val="bottom"/>
          </w:tcPr>
          <w:p>
            <w:pPr>
              <w:ind w:left="3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20" w:type="dxa"/>
            <w:vAlign w:val="bottom"/>
            <w:vMerge w:val="restart"/>
          </w:tcPr>
          <w:p>
            <w:pPr>
              <w:ind w:left="3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20" w:type="dxa"/>
            <w:vAlign w:val="bottom"/>
          </w:tcPr>
          <w:p>
            <w:pPr>
              <w:ind w:left="3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vMerge w:val="restart"/>
          </w:tcPr>
          <w:p>
            <w:pPr>
              <w:ind w:left="12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2040"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ectPr>
          <w:pgSz w:w="11900" w:h="16907" w:orient="portrait"/>
          <w:cols w:equalWidth="0" w:num="2">
            <w:col w:w="3600" w:space="340"/>
            <w:col w:w="7300"/>
          </w:cols>
          <w:pgMar w:left="320" w:top="111" w:right="339" w:bottom="0" w:gutter="0" w:footer="0" w:header="0"/>
          <w:type w:val="continuous"/>
        </w:sectPr>
      </w:pPr>
    </w:p>
    <w:bookmarkStart w:id="3" w:name="page4"/>
    <w:bookmarkEnd w:id="3"/>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060" w:type="dxa"/>
            <w:vAlign w:val="bottom"/>
          </w:tcPr>
          <w:p>
            <w:pPr>
              <w:ind w:left="220"/>
              <w:spacing w:after="0"/>
              <w:rPr>
                <w:sz w:val="20"/>
                <w:szCs w:val="20"/>
                <w:color w:val="auto"/>
              </w:rPr>
            </w:pPr>
            <w:r>
              <w:rPr>
                <w:rFonts w:ascii="Arial" w:cs="Arial" w:eastAsia="Arial" w:hAnsi="Arial"/>
                <w:sz w:val="22"/>
                <w:szCs w:val="22"/>
                <w:color w:val="auto"/>
              </w:rPr>
              <w:t>$25,000,000</w:t>
            </w:r>
          </w:p>
        </w:tc>
        <w:tc>
          <w:tcPr>
            <w:tcW w:w="3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6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3600" w:type="dxa"/>
            <w:vAlign w:val="bottom"/>
            <w:vMerge w:val="restart"/>
          </w:tcPr>
          <w:p>
            <w:pPr>
              <w:ind w:left="1160"/>
              <w:spacing w:after="0"/>
              <w:rPr>
                <w:sz w:val="20"/>
                <w:szCs w:val="20"/>
                <w:color w:val="auto"/>
              </w:rPr>
            </w:pPr>
            <w:r>
              <w:rPr>
                <w:rFonts w:ascii="Arial" w:cs="Arial" w:eastAsia="Arial" w:hAnsi="Arial"/>
                <w:sz w:val="22"/>
                <w:szCs w:val="22"/>
                <w:color w:val="auto"/>
                <w:w w:val="87"/>
              </w:rPr>
              <w:t>$50,000,001 - $100,000,000</w:t>
            </w:r>
          </w:p>
        </w:tc>
        <w:tc>
          <w:tcPr>
            <w:tcW w:w="0" w:type="dxa"/>
            <w:vAlign w:val="bottom"/>
          </w:tcPr>
          <w:p>
            <w:pPr>
              <w:spacing w:after="0"/>
              <w:rPr>
                <w:sz w:val="1"/>
                <w:szCs w:val="1"/>
                <w:color w:val="auto"/>
              </w:rPr>
            </w:pPr>
          </w:p>
        </w:tc>
      </w:tr>
      <w:tr>
        <w:trPr>
          <w:trHeight w:val="153"/>
        </w:trPr>
        <w:tc>
          <w:tcPr>
            <w:tcW w:w="306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3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60" w:type="dxa"/>
            <w:vAlign w:val="bottom"/>
            <w:vMerge w:val="continue"/>
          </w:tcPr>
          <w:p>
            <w:pPr>
              <w:spacing w:after="0"/>
              <w:rPr>
                <w:sz w:val="10"/>
                <w:szCs w:val="10"/>
                <w:color w:val="auto"/>
              </w:rPr>
            </w:pP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06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3600" w:type="dxa"/>
            <w:vAlign w:val="bottom"/>
          </w:tcPr>
          <w:p>
            <w:pPr>
              <w:ind w:left="116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3060" w:type="dxa"/>
            <w:vAlign w:val="bottom"/>
          </w:tcPr>
          <w:p>
            <w:pPr>
              <w:spacing w:after="0"/>
              <w:rPr>
                <w:sz w:val="20"/>
                <w:szCs w:val="20"/>
                <w:color w:val="auto"/>
              </w:rPr>
            </w:pPr>
            <w:r>
              <w:rPr>
                <w:rFonts w:ascii="Arial" w:cs="Arial" w:eastAsia="Arial" w:hAnsi="Arial"/>
                <w:sz w:val="22"/>
                <w:szCs w:val="22"/>
                <w:color w:val="auto"/>
              </w:rPr>
              <w:t>X Decline to Disclose</w:t>
            </w:r>
          </w:p>
        </w:tc>
        <w:tc>
          <w:tcPr>
            <w:tcW w:w="3600" w:type="dxa"/>
            <w:vAlign w:val="bottom"/>
          </w:tcPr>
          <w:p>
            <w:pPr>
              <w:ind w:left="116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306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3600" w:type="dxa"/>
            <w:vAlign w:val="bottom"/>
          </w:tcPr>
          <w:p>
            <w:pPr>
              <w:ind w:left="116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180" w:type="dxa"/>
            <w:vAlign w:val="bottom"/>
          </w:tcPr>
          <w:p>
            <w:pPr>
              <w:spacing w:after="0"/>
              <w:rPr>
                <w:sz w:val="23"/>
                <w:szCs w:val="23"/>
                <w:color w:val="auto"/>
              </w:rPr>
            </w:pPr>
          </w:p>
        </w:tc>
        <w:tc>
          <w:tcPr>
            <w:tcW w:w="4540" w:type="dxa"/>
            <w:vAlign w:val="bottom"/>
            <w:gridSpan w:val="3"/>
          </w:tcPr>
          <w:p>
            <w:pPr>
              <w:ind w:left="420"/>
              <w:spacing w:after="0"/>
              <w:rPr>
                <w:sz w:val="20"/>
                <w:szCs w:val="20"/>
                <w:color w:val="auto"/>
              </w:rPr>
            </w:pPr>
            <w:r>
              <w:rPr>
                <w:rFonts w:ascii="Arial" w:cs="Arial" w:eastAsia="Arial" w:hAnsi="Arial"/>
                <w:sz w:val="22"/>
                <w:szCs w:val="22"/>
                <w:color w:val="auto"/>
              </w:rPr>
              <w:t>Investment Company Act Section 3(c)</w:t>
            </w:r>
          </w:p>
        </w:tc>
        <w:tc>
          <w:tcPr>
            <w:tcW w:w="0" w:type="dxa"/>
            <w:vAlign w:val="bottom"/>
          </w:tcPr>
          <w:p>
            <w:pPr>
              <w:spacing w:after="0"/>
              <w:rPr>
                <w:sz w:val="1"/>
                <w:szCs w:val="1"/>
                <w:color w:val="auto"/>
              </w:rPr>
            </w:pPr>
          </w:p>
        </w:tc>
      </w:tr>
      <w:tr>
        <w:trPr>
          <w:trHeight w:val="432"/>
        </w:trPr>
        <w:tc>
          <w:tcPr>
            <w:tcW w:w="4180" w:type="dxa"/>
            <w:vAlign w:val="bottom"/>
          </w:tcPr>
          <w:p>
            <w:pPr>
              <w:ind w:left="360"/>
              <w:spacing w:after="0"/>
              <w:rPr>
                <w:sz w:val="20"/>
                <w:szCs w:val="20"/>
                <w:color w:val="auto"/>
              </w:rPr>
            </w:pPr>
            <w:r>
              <w:rPr>
                <w:rFonts w:ascii="Arial" w:cs="Arial" w:eastAsia="Arial" w:hAnsi="Arial"/>
                <w:sz w:val="22"/>
                <w:szCs w:val="22"/>
                <w:color w:val="auto"/>
              </w:rPr>
              <w:t>Rule 504(b)(1) (not (i), (ii) or (iii))</w:t>
            </w: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3(c)(1)</w:t>
            </w:r>
          </w:p>
        </w:tc>
        <w:tc>
          <w:tcPr>
            <w:tcW w:w="2380" w:type="dxa"/>
            <w:vAlign w:val="bottom"/>
          </w:tcPr>
          <w:p>
            <w:pPr>
              <w:ind w:left="440"/>
              <w:spacing w:after="0"/>
              <w:rPr>
                <w:sz w:val="20"/>
                <w:szCs w:val="20"/>
                <w:color w:val="auto"/>
              </w:rPr>
            </w:pPr>
            <w:r>
              <w:rPr>
                <w:rFonts w:ascii="Arial" w:cs="Arial" w:eastAsia="Arial" w:hAnsi="Arial"/>
                <w:sz w:val="22"/>
                <w:szCs w:val="22"/>
                <w:color w:val="auto"/>
              </w:rPr>
              <w:t>Section 3(c)(9)</w:t>
            </w:r>
          </w:p>
        </w:tc>
        <w:tc>
          <w:tcPr>
            <w:tcW w:w="0" w:type="dxa"/>
            <w:vAlign w:val="bottom"/>
          </w:tcPr>
          <w:p>
            <w:pPr>
              <w:spacing w:after="0"/>
              <w:rPr>
                <w:sz w:val="1"/>
                <w:szCs w:val="1"/>
                <w:color w:val="auto"/>
              </w:rPr>
            </w:pPr>
          </w:p>
        </w:tc>
      </w:tr>
      <w:tr>
        <w:trPr>
          <w:trHeight w:val="320"/>
        </w:trPr>
        <w:tc>
          <w:tcPr>
            <w:tcW w:w="418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3(c)(2)</w:t>
            </w:r>
          </w:p>
        </w:tc>
        <w:tc>
          <w:tcPr>
            <w:tcW w:w="2380" w:type="dxa"/>
            <w:vAlign w:val="bottom"/>
          </w:tcPr>
          <w:p>
            <w:pPr>
              <w:ind w:left="44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274"/>
        </w:trPr>
        <w:tc>
          <w:tcPr>
            <w:tcW w:w="418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216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Section 3(c)(3)</w:t>
            </w:r>
          </w:p>
        </w:tc>
        <w:tc>
          <w:tcPr>
            <w:tcW w:w="2380" w:type="dxa"/>
            <w:vAlign w:val="bottom"/>
            <w:vMerge w:val="restart"/>
          </w:tcPr>
          <w:p>
            <w:pPr>
              <w:ind w:left="44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108"/>
        </w:trPr>
        <w:tc>
          <w:tcPr>
            <w:tcW w:w="418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2160" w:type="dxa"/>
            <w:vAlign w:val="bottom"/>
            <w:gridSpan w:val="2"/>
            <w:vMerge w:val="continue"/>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180" w:type="dxa"/>
            <w:vAlign w:val="bottom"/>
            <w:vMerge w:val="continue"/>
          </w:tcPr>
          <w:p>
            <w:pPr>
              <w:spacing w:after="0"/>
              <w:rPr>
                <w:sz w:val="16"/>
                <w:szCs w:val="16"/>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Section 3(c)(4)</w:t>
            </w:r>
          </w:p>
        </w:tc>
        <w:tc>
          <w:tcPr>
            <w:tcW w:w="2380" w:type="dxa"/>
            <w:vAlign w:val="bottom"/>
            <w:vMerge w:val="restart"/>
          </w:tcPr>
          <w:p>
            <w:pPr>
              <w:ind w:left="44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189"/>
        </w:trPr>
        <w:tc>
          <w:tcPr>
            <w:tcW w:w="4180" w:type="dxa"/>
            <w:vAlign w:val="bottom"/>
            <w:vMerge w:val="restart"/>
          </w:tcPr>
          <w:p>
            <w:pPr>
              <w:ind w:left="140"/>
              <w:spacing w:after="0"/>
              <w:rPr>
                <w:sz w:val="20"/>
                <w:szCs w:val="20"/>
                <w:color w:val="auto"/>
              </w:rPr>
            </w:pPr>
            <w:r>
              <w:rPr>
                <w:rFonts w:ascii="Arial" w:cs="Arial" w:eastAsia="Arial" w:hAnsi="Arial"/>
                <w:sz w:val="22"/>
                <w:szCs w:val="22"/>
                <w:color w:val="auto"/>
              </w:rPr>
              <w:t>X Rule 506(b)</w:t>
            </w:r>
          </w:p>
        </w:tc>
        <w:tc>
          <w:tcPr>
            <w:tcW w:w="2160" w:type="dxa"/>
            <w:vAlign w:val="bottom"/>
            <w:gridSpan w:val="2"/>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180" w:type="dxa"/>
            <w:vAlign w:val="bottom"/>
            <w:vMerge w:val="continue"/>
          </w:tcPr>
          <w:p>
            <w:pPr>
              <w:spacing w:after="0"/>
              <w:rPr>
                <w:sz w:val="9"/>
                <w:szCs w:val="9"/>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Section 3(c)(5)</w:t>
            </w:r>
          </w:p>
        </w:tc>
        <w:tc>
          <w:tcPr>
            <w:tcW w:w="2380" w:type="dxa"/>
            <w:vAlign w:val="bottom"/>
            <w:vMerge w:val="restart"/>
          </w:tcPr>
          <w:p>
            <w:pPr>
              <w:ind w:left="44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2160" w:type="dxa"/>
            <w:vAlign w:val="bottom"/>
            <w:gridSpan w:val="2"/>
            <w:vMerge w:val="continue"/>
          </w:tcPr>
          <w:p>
            <w:pPr>
              <w:spacing w:after="0"/>
              <w:rPr>
                <w:sz w:val="24"/>
                <w:szCs w:val="24"/>
                <w:color w:val="auto"/>
              </w:rPr>
            </w:pPr>
          </w:p>
        </w:tc>
        <w:tc>
          <w:tcPr>
            <w:tcW w:w="2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180" w:type="dxa"/>
            <w:vAlign w:val="bottom"/>
          </w:tcPr>
          <w:p>
            <w:pPr>
              <w:ind w:left="360"/>
              <w:spacing w:after="0"/>
              <w:rPr>
                <w:sz w:val="20"/>
                <w:szCs w:val="20"/>
                <w:color w:val="auto"/>
              </w:rPr>
            </w:pPr>
            <w:r>
              <w:rPr>
                <w:rFonts w:ascii="Arial" w:cs="Arial" w:eastAsia="Arial" w:hAnsi="Arial"/>
                <w:sz w:val="22"/>
                <w:szCs w:val="22"/>
                <w:color w:val="auto"/>
              </w:rPr>
              <w:t>Securities Act Section 4(a)(5)</w:t>
            </w: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3(c)(6)</w:t>
            </w:r>
          </w:p>
        </w:tc>
        <w:tc>
          <w:tcPr>
            <w:tcW w:w="2380" w:type="dxa"/>
            <w:vAlign w:val="bottom"/>
          </w:tcPr>
          <w:p>
            <w:pPr>
              <w:ind w:left="44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2020-11-05</w:t>
            </w: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88"/>
              </w:rPr>
              <w:t>First Sale Yet to Occur</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740" w:type="dxa"/>
            <w:vAlign w:val="bottom"/>
          </w:tcPr>
          <w:p>
            <w:pPr>
              <w:ind w:left="20"/>
              <w:spacing w:after="0"/>
              <w:rPr>
                <w:sz w:val="20"/>
                <w:szCs w:val="20"/>
                <w:color w:val="auto"/>
              </w:rPr>
            </w:pPr>
            <w:r>
              <w:rPr>
                <w:rFonts w:ascii="Arial" w:cs="Arial" w:eastAsia="Arial" w:hAnsi="Arial"/>
                <w:sz w:val="22"/>
                <w:szCs w:val="22"/>
                <w:color w:val="auto"/>
              </w:rPr>
              <w:t>X Yes</w:t>
            </w:r>
          </w:p>
        </w:tc>
        <w:tc>
          <w:tcPr>
            <w:tcW w:w="2380" w:type="dxa"/>
            <w:vAlign w:val="bottom"/>
          </w:tcPr>
          <w:p>
            <w:pPr>
              <w:ind w:left="40"/>
              <w:spacing w:after="0"/>
              <w:rPr>
                <w:sz w:val="20"/>
                <w:szCs w:val="20"/>
                <w:color w:val="auto"/>
              </w:rPr>
            </w:pPr>
            <w:r>
              <w:rPr>
                <w:rFonts w:ascii="Arial" w:cs="Arial" w:eastAsia="Arial" w:hAnsi="Arial"/>
                <w:sz w:val="22"/>
                <w:szCs w:val="22"/>
                <w:color w:val="auto"/>
              </w:rPr>
              <w:t>No</w:t>
            </w:r>
          </w:p>
        </w:tc>
        <w:tc>
          <w:tcPr>
            <w:tcW w:w="0" w:type="dxa"/>
            <w:vAlign w:val="bottom"/>
          </w:tcPr>
          <w:p>
            <w:pPr>
              <w:spacing w:after="0"/>
              <w:rPr>
                <w:sz w:val="1"/>
                <w:szCs w:val="1"/>
                <w:color w:val="auto"/>
              </w:rPr>
            </w:pPr>
          </w:p>
        </w:tc>
      </w:tr>
      <w:tr>
        <w:trPr>
          <w:trHeight w:val="540"/>
        </w:trPr>
        <w:tc>
          <w:tcPr>
            <w:tcW w:w="560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420" w:type="dxa"/>
            <w:vAlign w:val="bottom"/>
          </w:tcPr>
          <w:p>
            <w:pPr>
              <w:spacing w:after="0"/>
              <w:rPr>
                <w:sz w:val="24"/>
                <w:szCs w:val="24"/>
                <w:color w:val="auto"/>
              </w:rPr>
            </w:pPr>
          </w:p>
        </w:tc>
        <w:tc>
          <w:tcPr>
            <w:tcW w:w="3120" w:type="dxa"/>
            <w:vAlign w:val="bottom"/>
            <w:gridSpan w:val="2"/>
          </w:tcPr>
          <w:p>
            <w:pPr>
              <w:ind w:left="22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420" w:type="dxa"/>
            <w:vAlign w:val="bottom"/>
          </w:tcPr>
          <w:p>
            <w:pPr>
              <w:spacing w:after="0"/>
              <w:rPr>
                <w:sz w:val="24"/>
                <w:szCs w:val="24"/>
                <w:color w:val="auto"/>
              </w:rPr>
            </w:pPr>
          </w:p>
        </w:tc>
        <w:tc>
          <w:tcPr>
            <w:tcW w:w="3120" w:type="dxa"/>
            <w:vAlign w:val="bottom"/>
            <w:gridSpan w:val="2"/>
          </w:tcPr>
          <w:p>
            <w:pPr>
              <w:ind w:left="22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00" w:type="dxa"/>
            <w:vAlign w:val="bottom"/>
            <w:gridSpan w:val="2"/>
          </w:tcPr>
          <w:p>
            <w:pPr>
              <w:ind w:left="260"/>
              <w:spacing w:after="0"/>
              <w:rPr>
                <w:sz w:val="20"/>
                <w:szCs w:val="20"/>
                <w:color w:val="auto"/>
              </w:rPr>
            </w:pPr>
            <w:r>
              <w:rPr>
                <w:rFonts w:ascii="Arial" w:cs="Arial" w:eastAsia="Arial" w:hAnsi="Arial"/>
                <w:sz w:val="22"/>
                <w:szCs w:val="22"/>
                <w:color w:val="auto"/>
                <w:w w:val="92"/>
              </w:rPr>
              <w:t>Option, Warrant or Other Right to Acquire Another Security</w:t>
            </w:r>
          </w:p>
        </w:tc>
        <w:tc>
          <w:tcPr>
            <w:tcW w:w="3120" w:type="dxa"/>
            <w:vAlign w:val="bottom"/>
            <w:gridSpan w:val="2"/>
          </w:tcPr>
          <w:p>
            <w:pPr>
              <w:ind w:left="22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162"/>
        </w:trPr>
        <w:tc>
          <w:tcPr>
            <w:tcW w:w="5600" w:type="dxa"/>
            <w:vAlign w:val="bottom"/>
            <w:gridSpan w:val="2"/>
          </w:tcPr>
          <w:p>
            <w:pPr>
              <w:ind w:left="260"/>
              <w:spacing w:after="0" w:line="162" w:lineRule="exact"/>
              <w:rPr>
                <w:sz w:val="20"/>
                <w:szCs w:val="20"/>
                <w:color w:val="auto"/>
              </w:rPr>
            </w:pPr>
            <w:r>
              <w:rPr>
                <w:rFonts w:ascii="Arial" w:cs="Arial" w:eastAsia="Arial" w:hAnsi="Arial"/>
                <w:sz w:val="18"/>
                <w:szCs w:val="18"/>
                <w:color w:val="auto"/>
              </w:rPr>
              <w:t>Security to be Acquired Upon Exercise of Option, Warrant or</w:t>
            </w:r>
          </w:p>
        </w:tc>
        <w:tc>
          <w:tcPr>
            <w:tcW w:w="7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8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940" w:type="dxa"/>
            <w:vAlign w:val="bottom"/>
          </w:tcPr>
          <w:p>
            <w:pPr>
              <w:ind w:left="1020"/>
              <w:spacing w:after="0"/>
              <w:rPr>
                <w:sz w:val="20"/>
                <w:szCs w:val="20"/>
                <w:color w:val="auto"/>
              </w:rPr>
            </w:pPr>
            <w:r>
              <w:rPr>
                <w:rFonts w:ascii="Arial" w:cs="Arial" w:eastAsia="Arial" w:hAnsi="Arial"/>
                <w:sz w:val="22"/>
                <w:szCs w:val="22"/>
                <w:color w:val="auto"/>
              </w:rPr>
              <w:t>Other (describe)</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480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48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74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w:t>
            </w:r>
          </w:p>
        </w:tc>
        <w:tc>
          <w:tcPr>
            <w:tcW w:w="1160" w:type="dxa"/>
            <w:vAlign w:val="bottom"/>
            <w:vMerge w:val="restart"/>
          </w:tcPr>
          <w:p>
            <w:pPr>
              <w:ind w:left="140"/>
              <w:spacing w:after="0"/>
              <w:rPr>
                <w:sz w:val="20"/>
                <w:szCs w:val="20"/>
                <w:color w:val="auto"/>
              </w:rPr>
            </w:pPr>
            <w:r>
              <w:rPr>
                <w:rFonts w:ascii="Arial" w:cs="Arial" w:eastAsia="Arial" w:hAnsi="Arial"/>
                <w:sz w:val="22"/>
                <w:szCs w:val="22"/>
                <w:color w:val="auto"/>
                <w:w w:val="95"/>
              </w:rPr>
              <w:t>X Yes   No</w:t>
            </w:r>
          </w:p>
        </w:tc>
        <w:tc>
          <w:tcPr>
            <w:tcW w:w="0" w:type="dxa"/>
            <w:vAlign w:val="bottom"/>
          </w:tcPr>
          <w:p>
            <w:pPr>
              <w:spacing w:after="0"/>
              <w:rPr>
                <w:sz w:val="1"/>
                <w:szCs w:val="1"/>
                <w:color w:val="auto"/>
              </w:rPr>
            </w:pPr>
          </w:p>
        </w:tc>
      </w:tr>
      <w:tr>
        <w:trPr>
          <w:trHeight w:val="153"/>
        </w:trPr>
        <w:tc>
          <w:tcPr>
            <w:tcW w:w="48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9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800" w:type="dxa"/>
            <w:vAlign w:val="bottom"/>
            <w:vMerge w:val="continue"/>
          </w:tcPr>
          <w:p>
            <w:pPr>
              <w:spacing w:after="0"/>
              <w:rPr>
                <w:sz w:val="10"/>
                <w:szCs w:val="10"/>
                <w:color w:val="auto"/>
              </w:rPr>
            </w:pPr>
          </w:p>
        </w:tc>
        <w:tc>
          <w:tcPr>
            <w:tcW w:w="29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48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Common stock issued pursuant to Cybin Corp.'s reverse takeover of Clarmin Explorations Inc. ("Clarmin"). Clarmin then changed its name to Cybin Inc. Each share of Cybin Corp. was exchanged for 1 common share of Cybin Inc. at no additional consideration.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93" w:orient="portrait"/>
          <w:cols w:equalWidth="0" w:num="1">
            <w:col w:w="10800"/>
          </w:cols>
          <w:pgMar w:left="320" w:top="118" w:right="779" w:bottom="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19"/>
          <w:szCs w:val="19"/>
          <w:color w:val="auto"/>
        </w:rPr>
        <w:t>(Associated) Broker or Dealer X None</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auto"/>
        </w:rPr>
        <w:t>Street Address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auto"/>
        </w:rPr>
        <w:t>Street Address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X None</w:t>
      </w:r>
    </w:p>
    <w:p>
      <w:pPr>
        <w:spacing w:after="0" w:line="538" w:lineRule="exact"/>
        <w:rPr>
          <w:sz w:val="20"/>
          <w:szCs w:val="20"/>
          <w:color w:val="auto"/>
        </w:rPr>
      </w:pPr>
    </w:p>
    <w:p>
      <w:pPr>
        <w:sectPr>
          <w:pgSz w:w="11900" w:h="16893" w:orient="portrait"/>
          <w:cols w:equalWidth="0" w:num="3">
            <w:col w:w="4440" w:space="720"/>
            <w:col w:w="3120" w:space="720"/>
            <w:col w:w="1800"/>
          </w:cols>
          <w:pgMar w:left="320" w:top="118" w:right="779" w:bottom="0" w:gutter="0" w:footer="0" w:header="0"/>
          <w:type w:val="continuous"/>
        </w:sectPr>
      </w:pPr>
    </w:p>
    <w:p>
      <w:pPr>
        <w:spacing w:after="0" w:line="121" w:lineRule="exact"/>
        <w:rPr>
          <w:sz w:val="20"/>
          <w:szCs w:val="20"/>
          <w:color w:val="auto"/>
        </w:rPr>
      </w:pPr>
    </w:p>
    <w:p>
      <w:pPr>
        <w:ind w:left="40"/>
        <w:spacing w:after="0"/>
        <w:tabs>
          <w:tab w:leader="none" w:pos="5100" w:val="left"/>
        </w:tabs>
        <w:rPr>
          <w:sz w:val="20"/>
          <w:szCs w:val="20"/>
          <w:color w:val="auto"/>
        </w:rPr>
      </w:pPr>
      <w:r>
        <w:rPr>
          <w:rFonts w:ascii="Arial" w:cs="Arial" w:eastAsia="Arial" w:hAnsi="Arial"/>
          <w:sz w:val="19"/>
          <w:szCs w:val="19"/>
          <w:color w:val="auto"/>
        </w:rPr>
        <w:t>City</w:t>
      </w:r>
      <w:r>
        <w:rPr>
          <w:sz w:val="20"/>
          <w:szCs w:val="20"/>
          <w:color w:val="auto"/>
        </w:rPr>
        <w:tab/>
      </w:r>
      <w:r>
        <w:rPr>
          <w:rFonts w:ascii="Arial" w:cs="Arial" w:eastAsia="Arial" w:hAnsi="Arial"/>
          <w:sz w:val="19"/>
          <w:szCs w:val="19"/>
          <w:color w:val="auto"/>
        </w:rPr>
        <w:t>State/Province/Country</w:t>
      </w:r>
    </w:p>
    <w:p>
      <w:pPr>
        <w:spacing w:after="0" w:line="241" w:lineRule="exact"/>
        <w:rPr>
          <w:sz w:val="20"/>
          <w:szCs w:val="20"/>
          <w:color w:val="auto"/>
        </w:rPr>
      </w:pPr>
    </w:p>
    <w:p>
      <w:pPr>
        <w:ind w:left="80"/>
        <w:spacing w:after="0"/>
        <w:tabs>
          <w:tab w:leader="none" w:pos="4160" w:val="left"/>
          <w:tab w:leader="none" w:pos="5300" w:val="left"/>
        </w:tabs>
        <w:rPr>
          <w:sz w:val="20"/>
          <w:szCs w:val="20"/>
          <w:color w:val="auto"/>
        </w:rPr>
      </w:pPr>
      <w:r>
        <w:rPr>
          <w:rFonts w:ascii="Arial" w:cs="Arial" w:eastAsia="Arial" w:hAnsi="Arial"/>
          <w:sz w:val="22"/>
          <w:szCs w:val="22"/>
          <w:color w:val="auto"/>
        </w:rPr>
        <w:t>State(s) of Solicitation (select all that apply)</w:t>
        <w:tab/>
        <w:t>All</w:t>
      </w:r>
      <w:r>
        <w:rPr>
          <w:sz w:val="20"/>
          <w:szCs w:val="20"/>
          <w:color w:val="auto"/>
        </w:rPr>
        <w:tab/>
      </w:r>
      <w:r>
        <w:rPr>
          <w:rFonts w:ascii="Arial" w:cs="Arial" w:eastAsia="Arial" w:hAnsi="Arial"/>
          <w:sz w:val="19"/>
          <w:szCs w:val="19"/>
          <w:color w:val="auto"/>
        </w:rPr>
        <w:t>Foreign/non-US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ectPr>
          <w:pgSz w:w="11900" w:h="16893" w:orient="portrait"/>
          <w:cols w:equalWidth="0" w:num="2">
            <w:col w:w="9060" w:space="720"/>
            <w:col w:w="1020"/>
          </w:cols>
          <w:pgMar w:left="320" w:top="118" w:right="77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5"/>
              </w:rPr>
              <w:t>Check “All States” or check individual</w:t>
            </w:r>
          </w:p>
        </w:tc>
        <w:tc>
          <w:tcPr>
            <w:tcW w:w="1820" w:type="dxa"/>
            <w:vAlign w:val="bottom"/>
            <w:gridSpan w:val="2"/>
          </w:tcPr>
          <w:p>
            <w:pPr>
              <w:ind w:left="600"/>
              <w:spacing w:after="0"/>
              <w:rPr>
                <w:sz w:val="20"/>
                <w:szCs w:val="20"/>
                <w:color w:val="auto"/>
              </w:rPr>
            </w:pPr>
            <w:r>
              <w:rPr>
                <w:rFonts w:ascii="Arial" w:cs="Arial" w:eastAsia="Arial" w:hAnsi="Arial"/>
                <w:sz w:val="22"/>
                <w:szCs w:val="22"/>
                <w:color w:val="auto"/>
              </w:rPr>
              <w:t>States</w:t>
            </w:r>
          </w:p>
        </w:tc>
      </w:tr>
      <w:tr>
        <w:trPr>
          <w:trHeight w:val="274"/>
        </w:trPr>
        <w:tc>
          <w:tcPr>
            <w:tcW w:w="2440" w:type="dxa"/>
            <w:vAlign w:val="bottom"/>
          </w:tcPr>
          <w:p>
            <w:pPr>
              <w:ind w:left="80"/>
              <w:spacing w:after="0"/>
              <w:rPr>
                <w:sz w:val="20"/>
                <w:szCs w:val="20"/>
                <w:color w:val="auto"/>
              </w:rPr>
            </w:pPr>
            <w:r>
              <w:rPr>
                <w:rFonts w:ascii="Arial" w:cs="Arial" w:eastAsia="Arial" w:hAnsi="Arial"/>
                <w:sz w:val="22"/>
                <w:szCs w:val="22"/>
                <w:color w:val="auto"/>
              </w:rPr>
              <w:t>States</w:t>
            </w:r>
          </w:p>
        </w:tc>
        <w:tc>
          <w:tcPr>
            <w:tcW w:w="1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$26,393,081</w:t>
            </w:r>
          </w:p>
        </w:tc>
        <w:tc>
          <w:tcPr>
            <w:tcW w:w="860" w:type="dxa"/>
            <w:vAlign w:val="bottom"/>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$26,393,081</w:t>
            </w:r>
          </w:p>
        </w:tc>
        <w:tc>
          <w:tcPr>
            <w:tcW w:w="860" w:type="dxa"/>
            <w:vAlign w:val="bottom"/>
          </w:tcPr>
          <w:p>
            <w:pPr>
              <w:ind w:left="40"/>
              <w:spacing w:after="0"/>
              <w:rPr>
                <w:sz w:val="20"/>
                <w:szCs w:val="20"/>
                <w:color w:val="auto"/>
              </w:rPr>
            </w:pPr>
            <w:r>
              <w:rPr>
                <w:rFonts w:ascii="Arial" w:cs="Arial" w:eastAsia="Arial" w:hAnsi="Arial"/>
                <w:sz w:val="22"/>
                <w:szCs w:val="22"/>
                <w:color w:val="auto"/>
              </w:rPr>
              <w:t>USD</w:t>
            </w: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14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Common stock issued pursuant to Cybin Corp.'s reverse takeover of Clarmin Explorations Inc. ("Clarmin"), which changed its name to Cybin Inc. Cybin Corp. stock was exchanged 1:1 for Cybin Inc. stock at no additional consideration. CAD$1.00=USD$1.3051.</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-317500</wp:posOffset>
            </wp:positionV>
            <wp:extent cx="8255" cy="231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-300355</wp:posOffset>
            </wp:positionV>
            <wp:extent cx="889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220"/>
          </w:cols>
          <w:pgMar w:left="320" w:top="108" w:right="359" w:bottom="184" w:gutter="0" w:footer="0" w:header="0"/>
        </w:sect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440"/>
          </w:cols>
          <w:pgMar w:left="320" w:top="108" w:right="359" w:bottom="184"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440"/>
          </w:cols>
          <w:pgMar w:left="320" w:top="108" w:right="359" w:bottom="184"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611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261175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220"/>
          </w:cols>
          <w:pgMar w:left="320" w:top="108" w:right="359" w:bottom="184" w:gutter="0" w:footer="0" w:header="0"/>
          <w:type w:val="continuous"/>
        </w:sectPr>
      </w:pPr>
    </w:p>
    <w:bookmarkStart w:id="5" w:name="page6"/>
    <w:bookmarkEnd w:id="5"/>
    <w:p>
      <w:pPr>
        <w:ind w:left="580" w:right="560"/>
        <w:spacing w:after="0" w:line="329"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71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34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62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98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0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CYBIN INC.</w:t>
            </w:r>
          </w:p>
        </w:tc>
        <w:tc>
          <w:tcPr>
            <w:tcW w:w="20" w:type="dxa"/>
            <w:vAlign w:val="bottom"/>
          </w:tcPr>
          <w:p>
            <w:pPr>
              <w:spacing w:after="0"/>
              <w:rPr>
                <w:sz w:val="22"/>
                <w:szCs w:val="22"/>
                <w:color w:val="auto"/>
              </w:rPr>
            </w:pPr>
          </w:p>
        </w:tc>
        <w:tc>
          <w:tcPr>
            <w:tcW w:w="26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Douglas Drysdale</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Douglas Drysdale</w:t>
            </w:r>
          </w:p>
        </w:tc>
        <w:tc>
          <w:tcPr>
            <w:tcW w:w="40" w:type="dxa"/>
            <w:vAlign w:val="bottom"/>
          </w:tcPr>
          <w:p>
            <w:pPr>
              <w:spacing w:after="0"/>
              <w:rPr>
                <w:sz w:val="22"/>
                <w:szCs w:val="22"/>
                <w:color w:val="auto"/>
              </w:rPr>
            </w:pPr>
          </w:p>
        </w:tc>
        <w:tc>
          <w:tcPr>
            <w:tcW w:w="2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color w:val="auto"/>
                <w:w w:val="88"/>
              </w:rPr>
              <w:t>2020-11-20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10"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2020-11-20T14:43:18Z</dcterms:created>
  <dcterms:modified xsi:type="dcterms:W3CDTF">2020-11-20T14:43:18Z</dcterms:modified>
</cp:coreProperties>
</file>