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17,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920750</wp:posOffset>
            </wp:positionV>
            <wp:extent cx="2108835" cy="1517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NYSE Trading Bell Ceremony on May 18, 2022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In-person investor meetings taking place on May 18 and 19 in New York City -</w:t>
      </w:r>
    </w:p>
    <w:p>
      <w:pPr>
        <w:spacing w:after="0" w:line="28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17,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it will participate in the morning trading bell ceremony on May 18, 2022 at the New York Stock Exchange (“NYSE”) in New York City.</w:t>
      </w:r>
    </w:p>
    <w:p>
      <w:pPr>
        <w:spacing w:after="0" w:line="226"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Cybin, whose shares commenced trading on the NYSE American on August 5, 2021, was the first psychedelics company to be listed on the NYSE.</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are delighted to be part of this ceremony as we celebrate the innovation that Cybin is bringing to the challenges of mental health treatments today. As we progress from promising preclinical studies toward first-in-human trials, we are steadfastly committed to bringing improved therapeutic options to the millions of people who can benefit from our psychedelic-based therapies as quickly as possible,” said Doug Drysdale, Chief Executive Officer of Cybin.</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Cybin’s management team will host in-person meetings with institutional investors on May 18 and 19 in New York City. If you would like to schedule a meeting, please contact Cybin Investor Relations at </w:t>
      </w:r>
      <w:r>
        <w:rPr>
          <w:rFonts w:ascii="Arial" w:cs="Arial" w:eastAsia="Arial" w:hAnsi="Arial"/>
          <w:sz w:val="20"/>
          <w:szCs w:val="20"/>
          <w:u w:val="single" w:color="auto"/>
          <w:color w:val="0000FF"/>
        </w:rPr>
        <w:t>ir@cybin.com</w:t>
      </w:r>
      <w:r>
        <w:rPr>
          <w:rFonts w:ascii="Arial" w:cs="Arial" w:eastAsia="Arial" w:hAnsi="Arial"/>
          <w:sz w:val="20"/>
          <w:szCs w:val="20"/>
          <w:color w:val="auto"/>
        </w:rPr>
        <w:t xml:space="preserve"> or call 917-543-9932.</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4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w:t>
      </w:r>
    </w:p>
    <w:p>
      <w:pPr>
        <w:sectPr>
          <w:pgSz w:w="11900" w:h="16838" w:orient="portrait"/>
          <w:cols w:equalWidth="0" w:num="1">
            <w:col w:w="11240"/>
          </w:cols>
          <w:pgMar w:left="320" w:top="1439" w:right="339" w:bottom="1440" w:gutter="0" w:footer="0" w:header="0"/>
        </w:sectPr>
      </w:pPr>
    </w:p>
    <w:bookmarkStart w:id="5" w:name="page6"/>
    <w:bookmarkEnd w:id="5"/>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333333"/>
        </w:rPr>
        <w:t>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2022-05-17T10:17:55Z</dcterms:created>
  <dcterms:modified xsi:type="dcterms:W3CDTF">2022-05-17T10:17:55Z</dcterms:modified>
</cp:coreProperties>
</file>